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545A" w14:textId="77777777" w:rsidR="005570D7" w:rsidRPr="00F048A0" w:rsidRDefault="005570D7">
      <w:pPr>
        <w:spacing w:before="1191" w:after="0" w:line="240" w:lineRule="auto"/>
        <w:ind w:left="-720"/>
        <w:rPr>
          <w:lang w:val="cs-CZ"/>
        </w:rPr>
      </w:pPr>
    </w:p>
    <w:p w14:paraId="2D26BB71" w14:textId="77777777" w:rsidR="005570D7" w:rsidRPr="00F048A0" w:rsidRDefault="007B51A3">
      <w:pPr>
        <w:keepNext/>
        <w:spacing w:line="240" w:lineRule="auto"/>
        <w:ind w:left="-720"/>
        <w:rPr>
          <w:lang w:val="cs-CZ"/>
        </w:rPr>
      </w:pPr>
      <w:r w:rsidRPr="00F048A0">
        <w:rPr>
          <w:b/>
          <w:color w:val="1F356A"/>
          <w:sz w:val="60"/>
          <w:lang w:val="cs-CZ"/>
        </w:rPr>
        <w:t>Smlouva</w:t>
      </w:r>
    </w:p>
    <w:p w14:paraId="41F1A11D" w14:textId="65110A2C" w:rsidR="005570D7" w:rsidRPr="00F048A0" w:rsidRDefault="002773FE">
      <w:pPr>
        <w:keepNext/>
        <w:spacing w:after="840" w:line="240" w:lineRule="auto"/>
        <w:ind w:left="-720"/>
        <w:rPr>
          <w:b/>
          <w:color w:val="1F356A"/>
          <w:sz w:val="42"/>
          <w:lang w:val="cs-CZ"/>
        </w:rPr>
      </w:pPr>
      <w:r w:rsidRPr="00F048A0">
        <w:rPr>
          <w:b/>
          <w:color w:val="1F356A"/>
          <w:sz w:val="42"/>
          <w:lang w:val="cs-CZ"/>
        </w:rPr>
        <w:t xml:space="preserve">o nájmu prostor sloužících </w:t>
      </w:r>
      <w:r w:rsidR="0068520E">
        <w:rPr>
          <w:b/>
          <w:color w:val="1F356A"/>
          <w:sz w:val="42"/>
          <w:lang w:val="cs-CZ"/>
        </w:rPr>
        <w:t xml:space="preserve">k </w:t>
      </w:r>
      <w:r w:rsidRPr="00F048A0">
        <w:rPr>
          <w:b/>
          <w:color w:val="1F356A"/>
          <w:sz w:val="42"/>
          <w:lang w:val="cs-CZ"/>
        </w:rPr>
        <w:t>podnikání</w:t>
      </w:r>
    </w:p>
    <w:p w14:paraId="6DBE9ED0" w14:textId="77777777" w:rsidR="005570D7" w:rsidRPr="00F048A0" w:rsidRDefault="007B51A3">
      <w:pPr>
        <w:spacing w:after="60" w:line="276" w:lineRule="auto"/>
        <w:ind w:left="-720"/>
        <w:rPr>
          <w:lang w:val="cs-CZ"/>
        </w:rPr>
      </w:pPr>
      <w:r w:rsidRPr="00F048A0">
        <w:rPr>
          <w:sz w:val="30"/>
          <w:lang w:val="cs-CZ"/>
        </w:rPr>
        <w:t>Uzavřená mezi společností</w:t>
      </w:r>
    </w:p>
    <w:p w14:paraId="44DF8421" w14:textId="77777777" w:rsidR="005570D7" w:rsidRPr="00F048A0" w:rsidRDefault="007B51A3">
      <w:pPr>
        <w:spacing w:after="400" w:line="276" w:lineRule="auto"/>
        <w:ind w:left="-720"/>
        <w:rPr>
          <w:lang w:val="cs-CZ"/>
        </w:rPr>
      </w:pPr>
      <w:r w:rsidRPr="00F048A0">
        <w:rPr>
          <w:b/>
          <w:color w:val="1F356A"/>
          <w:sz w:val="30"/>
          <w:lang w:val="cs-CZ"/>
        </w:rPr>
        <w:t>Plzeňská teplárenská, a.s.</w:t>
      </w:r>
    </w:p>
    <w:p w14:paraId="4DDCB57D" w14:textId="77777777" w:rsidR="005570D7" w:rsidRPr="00F048A0" w:rsidRDefault="007B51A3">
      <w:pPr>
        <w:spacing w:after="60" w:line="276" w:lineRule="auto"/>
        <w:ind w:left="-720"/>
        <w:rPr>
          <w:lang w:val="cs-CZ"/>
        </w:rPr>
      </w:pPr>
      <w:r w:rsidRPr="00F048A0">
        <w:rPr>
          <w:sz w:val="30"/>
          <w:lang w:val="cs-CZ"/>
        </w:rPr>
        <w:t xml:space="preserve">a společností </w:t>
      </w:r>
      <w:r w:rsidRPr="00F048A0">
        <w:rPr>
          <w:b/>
          <w:color w:val="1F356A"/>
          <w:sz w:val="30"/>
          <w:lang w:val="cs-CZ"/>
        </w:rPr>
        <w:t>Název společnosti</w:t>
      </w:r>
    </w:p>
    <w:p w14:paraId="272B4B89" w14:textId="77777777" w:rsidR="005570D7" w:rsidRPr="00F048A0" w:rsidRDefault="007B51A3">
      <w:pPr>
        <w:spacing w:before="560" w:after="60" w:line="276" w:lineRule="auto"/>
        <w:ind w:left="-720"/>
        <w:rPr>
          <w:lang w:val="cs-CZ"/>
        </w:rPr>
      </w:pPr>
      <w:r w:rsidRPr="00F048A0">
        <w:rPr>
          <w:sz w:val="27"/>
          <w:lang w:val="cs-CZ"/>
        </w:rPr>
        <w:t xml:space="preserve">Číslo smlouvy: </w:t>
      </w:r>
      <w:proofErr w:type="spellStart"/>
      <w:r w:rsidR="0060324C" w:rsidRPr="00F048A0">
        <w:rPr>
          <w:b/>
          <w:color w:val="1F356A"/>
          <w:sz w:val="42"/>
          <w:szCs w:val="42"/>
          <w:lang w:val="cs-CZ"/>
        </w:rPr>
        <w:t>xxxx</w:t>
      </w:r>
      <w:proofErr w:type="spellEnd"/>
    </w:p>
    <w:p w14:paraId="42FD996A" w14:textId="77777777" w:rsidR="005570D7" w:rsidRPr="00F048A0" w:rsidRDefault="005570D7">
      <w:pPr>
        <w:spacing w:after="0" w:line="276" w:lineRule="auto"/>
        <w:ind w:left="-720"/>
        <w:rPr>
          <w:lang w:val="cs-CZ"/>
        </w:rPr>
      </w:pPr>
    </w:p>
    <w:p w14:paraId="15F35EC3" w14:textId="77777777" w:rsidR="005570D7" w:rsidRPr="00F048A0" w:rsidRDefault="007B51A3">
      <w:pPr>
        <w:rPr>
          <w:lang w:val="cs-CZ"/>
        </w:rPr>
      </w:pPr>
      <w:r w:rsidRPr="00F048A0">
        <w:rPr>
          <w:lang w:val="cs-CZ"/>
        </w:rPr>
        <w:br w:type="page"/>
      </w:r>
    </w:p>
    <w:p w14:paraId="44D11D74" w14:textId="77777777" w:rsidR="002773FE" w:rsidRPr="00F048A0" w:rsidRDefault="002773FE" w:rsidP="008A660F">
      <w:pPr>
        <w:spacing w:after="0"/>
        <w:ind w:left="-993"/>
        <w:rPr>
          <w:b/>
          <w:sz w:val="28"/>
          <w:szCs w:val="22"/>
          <w:lang w:val="cs-CZ"/>
        </w:rPr>
      </w:pPr>
      <w:r w:rsidRPr="00F048A0">
        <w:rPr>
          <w:b/>
          <w:sz w:val="28"/>
          <w:szCs w:val="22"/>
          <w:lang w:val="cs-CZ"/>
        </w:rPr>
        <w:lastRenderedPageBreak/>
        <w:t>Plzeňská teplárenská, a. s.</w:t>
      </w:r>
    </w:p>
    <w:p w14:paraId="2563CCB3" w14:textId="77777777" w:rsidR="002773FE" w:rsidRPr="00F048A0" w:rsidRDefault="002773FE" w:rsidP="008A660F">
      <w:pPr>
        <w:widowControl w:val="0"/>
        <w:spacing w:after="0"/>
        <w:ind w:left="-993"/>
        <w:jc w:val="both"/>
        <w:rPr>
          <w:bCs/>
          <w:sz w:val="22"/>
          <w:lang w:val="cs-CZ"/>
        </w:rPr>
      </w:pPr>
      <w:r w:rsidRPr="00F048A0">
        <w:rPr>
          <w:bCs/>
          <w:sz w:val="22"/>
          <w:lang w:val="cs-CZ"/>
        </w:rPr>
        <w:t>se sídlem v Plzni, Doubravecká 2760/1, PSČ 301 00</w:t>
      </w:r>
    </w:p>
    <w:p w14:paraId="00B0B58A" w14:textId="77777777" w:rsidR="002773FE" w:rsidRPr="00F048A0" w:rsidRDefault="002773FE" w:rsidP="008A660F">
      <w:pPr>
        <w:widowControl w:val="0"/>
        <w:spacing w:after="0"/>
        <w:ind w:left="-993"/>
        <w:jc w:val="both"/>
        <w:rPr>
          <w:sz w:val="22"/>
          <w:lang w:val="cs-CZ"/>
        </w:rPr>
      </w:pPr>
      <w:r w:rsidRPr="00F048A0">
        <w:rPr>
          <w:sz w:val="22"/>
          <w:lang w:val="cs-CZ"/>
        </w:rPr>
        <w:t>zapsáno v obchodním rejstříku vedeném Krajským soudem v Plzni, oddíl B, vložka 392</w:t>
      </w:r>
    </w:p>
    <w:p w14:paraId="16311FB0" w14:textId="77777777" w:rsidR="002773FE" w:rsidRPr="00F048A0" w:rsidRDefault="002773FE" w:rsidP="008A660F">
      <w:pPr>
        <w:widowControl w:val="0"/>
        <w:tabs>
          <w:tab w:val="left" w:pos="993"/>
        </w:tabs>
        <w:spacing w:after="0"/>
        <w:ind w:left="-993"/>
        <w:jc w:val="both"/>
        <w:rPr>
          <w:sz w:val="22"/>
          <w:lang w:val="cs-CZ"/>
        </w:rPr>
      </w:pPr>
      <w:r w:rsidRPr="00F048A0">
        <w:rPr>
          <w:sz w:val="22"/>
          <w:lang w:val="cs-CZ"/>
        </w:rPr>
        <w:t>IČ:</w:t>
      </w:r>
      <w:r w:rsidRPr="00F048A0">
        <w:rPr>
          <w:sz w:val="22"/>
          <w:lang w:val="cs-CZ"/>
        </w:rPr>
        <w:tab/>
        <w:t>49790480</w:t>
      </w:r>
    </w:p>
    <w:p w14:paraId="75997163" w14:textId="77777777" w:rsidR="002773FE" w:rsidRPr="00F048A0" w:rsidRDefault="002773FE" w:rsidP="008A660F">
      <w:pPr>
        <w:widowControl w:val="0"/>
        <w:tabs>
          <w:tab w:val="left" w:pos="993"/>
        </w:tabs>
        <w:spacing w:after="0"/>
        <w:ind w:left="-993"/>
        <w:jc w:val="both"/>
        <w:rPr>
          <w:sz w:val="22"/>
          <w:lang w:val="cs-CZ"/>
        </w:rPr>
      </w:pPr>
      <w:r w:rsidRPr="00F048A0">
        <w:rPr>
          <w:sz w:val="22"/>
          <w:lang w:val="cs-CZ"/>
        </w:rPr>
        <w:t>DIČ:</w:t>
      </w:r>
      <w:r w:rsidRPr="00F048A0">
        <w:rPr>
          <w:sz w:val="22"/>
          <w:lang w:val="cs-CZ"/>
        </w:rPr>
        <w:tab/>
        <w:t>CZ49790480</w:t>
      </w:r>
    </w:p>
    <w:p w14:paraId="1A9FCF20" w14:textId="77777777" w:rsidR="002773FE" w:rsidRPr="00F048A0" w:rsidRDefault="002773FE" w:rsidP="008A660F">
      <w:pPr>
        <w:widowControl w:val="0"/>
        <w:spacing w:after="0"/>
        <w:ind w:left="-993"/>
        <w:jc w:val="both"/>
        <w:rPr>
          <w:sz w:val="22"/>
          <w:lang w:val="cs-CZ"/>
        </w:rPr>
      </w:pPr>
      <w:r w:rsidRPr="00F048A0">
        <w:rPr>
          <w:sz w:val="22"/>
          <w:lang w:val="cs-CZ"/>
        </w:rPr>
        <w:t>bankovní spojení: Česká spořitelna, a. s., č. ú.:2000641309/0800</w:t>
      </w:r>
    </w:p>
    <w:p w14:paraId="619772D1" w14:textId="5580B259" w:rsidR="002773FE" w:rsidRPr="00F048A0" w:rsidRDefault="002773FE" w:rsidP="0090092C">
      <w:pPr>
        <w:widowControl w:val="0"/>
        <w:spacing w:after="0"/>
        <w:ind w:left="-993"/>
        <w:jc w:val="both"/>
        <w:rPr>
          <w:sz w:val="22"/>
          <w:lang w:val="cs-CZ"/>
        </w:rPr>
      </w:pPr>
      <w:r w:rsidRPr="00F048A0">
        <w:rPr>
          <w:sz w:val="22"/>
          <w:lang w:val="cs-CZ"/>
        </w:rPr>
        <w:t>zastoupena na základě pověření Jakubem Vojtou, BBS, obchodně-technickým ředitelem a</w:t>
      </w:r>
      <w:r w:rsidR="0090092C">
        <w:rPr>
          <w:sz w:val="22"/>
          <w:lang w:val="cs-CZ"/>
        </w:rPr>
        <w:t xml:space="preserve"> </w:t>
      </w:r>
      <w:r w:rsidRPr="00F048A0">
        <w:rPr>
          <w:sz w:val="22"/>
          <w:lang w:val="cs-CZ"/>
        </w:rPr>
        <w:t>Ing. Helenou Jahnovou, finanční ředitelkou</w:t>
      </w:r>
    </w:p>
    <w:p w14:paraId="0A1CAA26" w14:textId="77777777" w:rsidR="002773FE" w:rsidRPr="00F048A0" w:rsidRDefault="002773FE" w:rsidP="008A660F">
      <w:pPr>
        <w:keepNext/>
        <w:keepLines/>
        <w:spacing w:after="0"/>
        <w:ind w:left="-993" w:right="425"/>
        <w:rPr>
          <w:sz w:val="22"/>
          <w:lang w:val="cs-CZ"/>
        </w:rPr>
      </w:pPr>
      <w:r w:rsidRPr="00F048A0">
        <w:rPr>
          <w:sz w:val="22"/>
          <w:lang w:val="cs-CZ"/>
        </w:rPr>
        <w:t>(dále jen „</w:t>
      </w:r>
      <w:r w:rsidRPr="00F048A0">
        <w:rPr>
          <w:b/>
          <w:bCs/>
          <w:sz w:val="22"/>
          <w:lang w:val="cs-CZ"/>
        </w:rPr>
        <w:t>pronajímatel</w:t>
      </w:r>
      <w:r w:rsidRPr="00F048A0">
        <w:rPr>
          <w:sz w:val="22"/>
          <w:lang w:val="cs-CZ"/>
        </w:rPr>
        <w:t>“)</w:t>
      </w:r>
    </w:p>
    <w:p w14:paraId="08B82EB4" w14:textId="77777777" w:rsidR="002773FE" w:rsidRPr="00F048A0" w:rsidRDefault="002773FE" w:rsidP="008A660F">
      <w:pPr>
        <w:keepNext/>
        <w:keepLines/>
        <w:spacing w:after="0"/>
        <w:ind w:left="-993"/>
        <w:rPr>
          <w:sz w:val="22"/>
          <w:lang w:val="cs-CZ"/>
        </w:rPr>
      </w:pPr>
      <w:r w:rsidRPr="00F048A0">
        <w:rPr>
          <w:sz w:val="22"/>
          <w:lang w:val="cs-CZ"/>
        </w:rPr>
        <w:t>a</w:t>
      </w:r>
    </w:p>
    <w:p w14:paraId="1CE45A07" w14:textId="77777777" w:rsidR="002773FE" w:rsidRPr="00F048A0" w:rsidRDefault="002773FE" w:rsidP="008A660F">
      <w:pPr>
        <w:pStyle w:val="Zkladntext"/>
        <w:ind w:left="-993"/>
        <w:rPr>
          <w:b/>
          <w:sz w:val="28"/>
        </w:rPr>
      </w:pPr>
      <w:r w:rsidRPr="00F048A0">
        <w:rPr>
          <w:b/>
          <w:sz w:val="28"/>
        </w:rPr>
        <w:t>XXXXXX</w:t>
      </w:r>
    </w:p>
    <w:p w14:paraId="7F5E7F94" w14:textId="77777777" w:rsidR="002773FE" w:rsidRPr="00F048A0" w:rsidRDefault="002773FE" w:rsidP="008A660F">
      <w:pPr>
        <w:widowControl w:val="0"/>
        <w:spacing w:after="0"/>
        <w:ind w:left="-993"/>
        <w:jc w:val="both"/>
        <w:rPr>
          <w:sz w:val="22"/>
          <w:lang w:val="cs-CZ"/>
        </w:rPr>
      </w:pPr>
      <w:r w:rsidRPr="00F048A0">
        <w:rPr>
          <w:sz w:val="22"/>
          <w:lang w:val="cs-CZ"/>
        </w:rPr>
        <w:t>se sídlem v </w:t>
      </w:r>
    </w:p>
    <w:p w14:paraId="67514414" w14:textId="77777777" w:rsidR="002773FE" w:rsidRPr="00F048A0" w:rsidRDefault="002773FE" w:rsidP="008A660F">
      <w:pPr>
        <w:widowControl w:val="0"/>
        <w:spacing w:after="0"/>
        <w:ind w:left="-993"/>
        <w:jc w:val="both"/>
        <w:rPr>
          <w:sz w:val="22"/>
          <w:lang w:val="cs-CZ"/>
        </w:rPr>
      </w:pPr>
      <w:r w:rsidRPr="00F048A0">
        <w:rPr>
          <w:sz w:val="22"/>
          <w:lang w:val="cs-CZ"/>
        </w:rPr>
        <w:t xml:space="preserve">zapsána v obchodním rejstříku vedeném </w:t>
      </w:r>
    </w:p>
    <w:p w14:paraId="33ADA216" w14:textId="77777777" w:rsidR="002773FE" w:rsidRPr="00F048A0" w:rsidRDefault="002773FE" w:rsidP="008A660F">
      <w:pPr>
        <w:widowControl w:val="0"/>
        <w:spacing w:after="0"/>
        <w:ind w:left="-993"/>
        <w:jc w:val="both"/>
        <w:rPr>
          <w:sz w:val="22"/>
          <w:lang w:val="cs-CZ"/>
        </w:rPr>
      </w:pPr>
      <w:r w:rsidRPr="00F048A0">
        <w:rPr>
          <w:sz w:val="22"/>
          <w:lang w:val="cs-CZ"/>
        </w:rPr>
        <w:t xml:space="preserve">zastoupena </w:t>
      </w:r>
    </w:p>
    <w:p w14:paraId="272FF245" w14:textId="77777777" w:rsidR="002773FE" w:rsidRPr="00F048A0" w:rsidRDefault="002773FE" w:rsidP="008A660F">
      <w:pPr>
        <w:widowControl w:val="0"/>
        <w:spacing w:after="0"/>
        <w:ind w:left="-993"/>
        <w:jc w:val="both"/>
        <w:rPr>
          <w:sz w:val="22"/>
          <w:lang w:val="cs-CZ"/>
        </w:rPr>
      </w:pPr>
      <w:r w:rsidRPr="00F048A0">
        <w:rPr>
          <w:sz w:val="22"/>
          <w:lang w:val="cs-CZ"/>
        </w:rPr>
        <w:t>IČ:</w:t>
      </w:r>
      <w:r w:rsidRPr="00F048A0">
        <w:rPr>
          <w:sz w:val="22"/>
          <w:lang w:val="cs-CZ"/>
        </w:rPr>
        <w:tab/>
      </w:r>
    </w:p>
    <w:p w14:paraId="756E1775" w14:textId="77777777" w:rsidR="002773FE" w:rsidRPr="00F048A0" w:rsidRDefault="002773FE" w:rsidP="008A660F">
      <w:pPr>
        <w:widowControl w:val="0"/>
        <w:spacing w:after="0"/>
        <w:ind w:left="-993"/>
        <w:jc w:val="both"/>
        <w:rPr>
          <w:sz w:val="22"/>
          <w:lang w:val="cs-CZ"/>
        </w:rPr>
      </w:pPr>
      <w:r w:rsidRPr="00F048A0">
        <w:rPr>
          <w:sz w:val="22"/>
          <w:lang w:val="cs-CZ"/>
        </w:rPr>
        <w:t>DIČ:</w:t>
      </w:r>
      <w:r w:rsidRPr="00F048A0">
        <w:rPr>
          <w:sz w:val="22"/>
          <w:lang w:val="cs-CZ"/>
        </w:rPr>
        <w:tab/>
      </w:r>
    </w:p>
    <w:p w14:paraId="1B86CDE8" w14:textId="77777777" w:rsidR="002773FE" w:rsidRPr="00F048A0" w:rsidRDefault="002773FE" w:rsidP="008A660F">
      <w:pPr>
        <w:widowControl w:val="0"/>
        <w:spacing w:after="0"/>
        <w:ind w:left="-993"/>
        <w:jc w:val="both"/>
        <w:rPr>
          <w:sz w:val="22"/>
          <w:lang w:val="cs-CZ"/>
        </w:rPr>
      </w:pPr>
      <w:r w:rsidRPr="00F048A0">
        <w:rPr>
          <w:sz w:val="22"/>
          <w:lang w:val="cs-CZ"/>
        </w:rPr>
        <w:t xml:space="preserve">Bankovní spojení: XXXX č. </w:t>
      </w:r>
      <w:proofErr w:type="spellStart"/>
      <w:r w:rsidRPr="00F048A0">
        <w:rPr>
          <w:sz w:val="22"/>
          <w:lang w:val="cs-CZ"/>
        </w:rPr>
        <w:t>ú.</w:t>
      </w:r>
      <w:proofErr w:type="spellEnd"/>
      <w:r w:rsidRPr="00F048A0">
        <w:rPr>
          <w:sz w:val="22"/>
          <w:lang w:val="cs-CZ"/>
        </w:rPr>
        <w:t xml:space="preserve">: </w:t>
      </w:r>
    </w:p>
    <w:p w14:paraId="1D95EE10" w14:textId="77777777" w:rsidR="002773FE" w:rsidRPr="00F048A0" w:rsidRDefault="002773FE" w:rsidP="008A660F">
      <w:pPr>
        <w:spacing w:after="0"/>
        <w:ind w:left="-993"/>
        <w:rPr>
          <w:sz w:val="22"/>
          <w:lang w:val="cs-CZ"/>
        </w:rPr>
      </w:pPr>
      <w:r w:rsidRPr="00F048A0">
        <w:rPr>
          <w:sz w:val="22"/>
          <w:lang w:val="cs-CZ"/>
        </w:rPr>
        <w:t>(dále jen „</w:t>
      </w:r>
      <w:r w:rsidRPr="00F048A0">
        <w:rPr>
          <w:b/>
          <w:bCs/>
          <w:sz w:val="22"/>
          <w:lang w:val="cs-CZ"/>
        </w:rPr>
        <w:t>nájemce</w:t>
      </w:r>
      <w:r w:rsidRPr="00F048A0">
        <w:rPr>
          <w:sz w:val="22"/>
          <w:lang w:val="cs-CZ"/>
        </w:rPr>
        <w:t>“)</w:t>
      </w:r>
    </w:p>
    <w:p w14:paraId="1BDA98CF" w14:textId="77777777" w:rsidR="002773FE" w:rsidRPr="00F048A0" w:rsidRDefault="002773FE" w:rsidP="008A660F">
      <w:pPr>
        <w:spacing w:after="0"/>
        <w:ind w:left="-993"/>
        <w:rPr>
          <w:sz w:val="22"/>
          <w:lang w:val="cs-CZ"/>
        </w:rPr>
      </w:pPr>
    </w:p>
    <w:p w14:paraId="2C24EB22" w14:textId="77777777" w:rsidR="002773FE" w:rsidRPr="00F048A0" w:rsidRDefault="002773FE" w:rsidP="008A660F">
      <w:pPr>
        <w:spacing w:after="0"/>
        <w:ind w:left="-993"/>
        <w:jc w:val="both"/>
        <w:rPr>
          <w:rFonts w:eastAsia="Arial Unicode MS"/>
          <w:sz w:val="22"/>
          <w:szCs w:val="22"/>
          <w:lang w:val="cs-CZ"/>
        </w:rPr>
      </w:pPr>
    </w:p>
    <w:p w14:paraId="1F5D3818" w14:textId="77777777" w:rsidR="002773FE" w:rsidRPr="00F048A0" w:rsidRDefault="002773FE" w:rsidP="008A660F">
      <w:pPr>
        <w:spacing w:after="0"/>
        <w:ind w:left="-993"/>
        <w:jc w:val="both"/>
        <w:rPr>
          <w:rFonts w:eastAsia="Arial Unicode MS"/>
          <w:sz w:val="22"/>
          <w:szCs w:val="22"/>
          <w:lang w:val="cs-CZ"/>
        </w:rPr>
      </w:pPr>
      <w:r w:rsidRPr="00F048A0">
        <w:rPr>
          <w:sz w:val="22"/>
          <w:lang w:val="cs-CZ"/>
        </w:rPr>
        <w:t xml:space="preserve">sjednávají jako smluvní strany níže uvedeného dne, měsíce a roku smlouvu, kterou uzavřely ve smyslu ustanovení § 2201 a násl. a § </w:t>
      </w:r>
      <w:smartTag w:uri="urn:schemas-microsoft-com:office:smarttags" w:element="metricconverter">
        <w:smartTagPr>
          <w:attr w:name="ProductID" w:val="2302 a"/>
        </w:smartTagPr>
        <w:r w:rsidRPr="00F048A0">
          <w:rPr>
            <w:sz w:val="22"/>
            <w:lang w:val="cs-CZ"/>
          </w:rPr>
          <w:t>2302 a</w:t>
        </w:r>
      </w:smartTag>
      <w:r w:rsidRPr="00F048A0">
        <w:rPr>
          <w:sz w:val="22"/>
          <w:lang w:val="cs-CZ"/>
        </w:rPr>
        <w:t xml:space="preserve"> násl. zákona č. 89/2012 Sb., občanský zákoník, v platném znění:</w:t>
      </w:r>
    </w:p>
    <w:p w14:paraId="563DA1CC" w14:textId="77777777" w:rsidR="002773FE" w:rsidRPr="00F048A0" w:rsidRDefault="002773FE" w:rsidP="008A660F">
      <w:pPr>
        <w:spacing w:after="0"/>
        <w:ind w:left="-993"/>
        <w:jc w:val="center"/>
        <w:rPr>
          <w:sz w:val="22"/>
          <w:szCs w:val="22"/>
          <w:lang w:val="cs-CZ"/>
        </w:rPr>
      </w:pPr>
    </w:p>
    <w:p w14:paraId="1574E7FA" w14:textId="77777777" w:rsidR="002773FE" w:rsidRPr="00F048A0" w:rsidRDefault="002773FE" w:rsidP="008A660F">
      <w:pPr>
        <w:pStyle w:val="Nadpisel"/>
        <w:suppressAutoHyphens/>
        <w:spacing w:before="60" w:after="0"/>
        <w:ind w:left="-993"/>
        <w:rPr>
          <w:rFonts w:ascii="Arial" w:hAnsi="Arial" w:cs="Arial"/>
        </w:rPr>
      </w:pPr>
      <w:r w:rsidRPr="00F048A0">
        <w:rPr>
          <w:rFonts w:ascii="Arial" w:hAnsi="Arial" w:cs="Arial"/>
        </w:rPr>
        <w:t>I.</w:t>
      </w:r>
    </w:p>
    <w:p w14:paraId="40F425A1" w14:textId="77777777" w:rsidR="002773FE" w:rsidRPr="00F048A0" w:rsidRDefault="002773FE" w:rsidP="008A660F">
      <w:pPr>
        <w:pStyle w:val="Nadpisel"/>
        <w:suppressAutoHyphens/>
        <w:spacing w:before="60" w:after="0"/>
        <w:ind w:left="-993"/>
        <w:rPr>
          <w:rFonts w:ascii="Arial" w:hAnsi="Arial" w:cs="Arial"/>
        </w:rPr>
      </w:pPr>
      <w:r w:rsidRPr="00F048A0">
        <w:rPr>
          <w:rFonts w:ascii="Arial" w:hAnsi="Arial" w:cs="Arial"/>
        </w:rPr>
        <w:t>Preambule</w:t>
      </w:r>
    </w:p>
    <w:p w14:paraId="71547A16" w14:textId="77777777" w:rsidR="002773FE" w:rsidRPr="00F048A0" w:rsidRDefault="002773FE" w:rsidP="008A660F">
      <w:pPr>
        <w:pStyle w:val="Zkladntext21"/>
        <w:numPr>
          <w:ilvl w:val="0"/>
          <w:numId w:val="10"/>
        </w:numPr>
        <w:suppressAutoHyphens/>
        <w:spacing w:before="60"/>
        <w:ind w:left="-567" w:hanging="426"/>
        <w:rPr>
          <w:rFonts w:ascii="Arial" w:hAnsi="Arial" w:cs="Arial"/>
          <w:sz w:val="22"/>
        </w:rPr>
      </w:pPr>
      <w:r w:rsidRPr="00F048A0">
        <w:rPr>
          <w:rFonts w:ascii="Arial" w:hAnsi="Arial" w:cs="Arial"/>
          <w:sz w:val="22"/>
        </w:rPr>
        <w:t>Pronajímatel prohlašuje, že je výhradním vlastníkem budov:</w:t>
      </w:r>
    </w:p>
    <w:p w14:paraId="50DC8DB6" w14:textId="77777777" w:rsidR="002773FE" w:rsidRPr="00F048A0" w:rsidRDefault="002773FE" w:rsidP="008A660F">
      <w:pPr>
        <w:pStyle w:val="Zkladntext21"/>
        <w:numPr>
          <w:ilvl w:val="0"/>
          <w:numId w:val="18"/>
        </w:numPr>
        <w:suppressAutoHyphens/>
        <w:spacing w:before="60"/>
        <w:ind w:left="-284" w:hanging="283"/>
        <w:rPr>
          <w:rFonts w:ascii="Arial" w:hAnsi="Arial" w:cs="Arial"/>
          <w:sz w:val="22"/>
        </w:rPr>
      </w:pPr>
      <w:r w:rsidRPr="00F048A0">
        <w:rPr>
          <w:rFonts w:ascii="Arial" w:hAnsi="Arial" w:cs="Arial"/>
          <w:sz w:val="22"/>
        </w:rPr>
        <w:t>bez č.p./</w:t>
      </w:r>
      <w:proofErr w:type="spellStart"/>
      <w:r w:rsidRPr="00F048A0">
        <w:rPr>
          <w:rFonts w:ascii="Arial" w:hAnsi="Arial" w:cs="Arial"/>
          <w:sz w:val="22"/>
        </w:rPr>
        <w:t>č.e</w:t>
      </w:r>
      <w:proofErr w:type="spellEnd"/>
      <w:r w:rsidRPr="00F048A0">
        <w:rPr>
          <w:rFonts w:ascii="Arial" w:hAnsi="Arial" w:cs="Arial"/>
          <w:sz w:val="22"/>
        </w:rPr>
        <w:t xml:space="preserve">., na adrese Doubravecká, jež je součástí pozemku </w:t>
      </w:r>
      <w:proofErr w:type="spellStart"/>
      <w:r w:rsidRPr="00F048A0">
        <w:rPr>
          <w:rFonts w:ascii="Arial" w:hAnsi="Arial" w:cs="Arial"/>
          <w:sz w:val="22"/>
        </w:rPr>
        <w:t>parc</w:t>
      </w:r>
      <w:proofErr w:type="spellEnd"/>
      <w:r w:rsidRPr="00F048A0">
        <w:rPr>
          <w:rFonts w:ascii="Arial" w:hAnsi="Arial" w:cs="Arial"/>
          <w:sz w:val="22"/>
        </w:rPr>
        <w:t xml:space="preserve">. č. 607/34, k. </w:t>
      </w:r>
      <w:proofErr w:type="spellStart"/>
      <w:r w:rsidRPr="00F048A0">
        <w:rPr>
          <w:rFonts w:ascii="Arial" w:hAnsi="Arial" w:cs="Arial"/>
          <w:sz w:val="22"/>
        </w:rPr>
        <w:t>ú.</w:t>
      </w:r>
      <w:proofErr w:type="spellEnd"/>
      <w:r w:rsidRPr="00F048A0">
        <w:rPr>
          <w:rFonts w:ascii="Arial" w:hAnsi="Arial" w:cs="Arial"/>
          <w:sz w:val="22"/>
        </w:rPr>
        <w:t xml:space="preserve"> Plzeň 4. Předmětná nemovitost je zapsána na LV č. 8966 pro k. </w:t>
      </w:r>
      <w:proofErr w:type="spellStart"/>
      <w:r w:rsidRPr="00F048A0">
        <w:rPr>
          <w:rFonts w:ascii="Arial" w:hAnsi="Arial" w:cs="Arial"/>
          <w:sz w:val="22"/>
        </w:rPr>
        <w:t>ú.</w:t>
      </w:r>
      <w:proofErr w:type="spellEnd"/>
      <w:r w:rsidRPr="00F048A0">
        <w:rPr>
          <w:rFonts w:ascii="Arial" w:hAnsi="Arial" w:cs="Arial"/>
          <w:sz w:val="22"/>
        </w:rPr>
        <w:t xml:space="preserve"> Plzeň 4 a obec Plzeň u Katastrálního úřadu pro Plzeňský kraj, katastrální pracoviště Plzeň-město (dále jen „areál Teplárna“),</w:t>
      </w:r>
    </w:p>
    <w:p w14:paraId="3835525D" w14:textId="77777777" w:rsidR="002773FE" w:rsidRPr="00F048A0" w:rsidRDefault="002773FE" w:rsidP="008A660F">
      <w:pPr>
        <w:pStyle w:val="Zkladntext21"/>
        <w:numPr>
          <w:ilvl w:val="0"/>
          <w:numId w:val="18"/>
        </w:numPr>
        <w:suppressAutoHyphens/>
        <w:spacing w:before="60"/>
        <w:ind w:left="-284" w:hanging="283"/>
        <w:rPr>
          <w:rFonts w:ascii="Arial" w:hAnsi="Arial" w:cs="Arial"/>
          <w:sz w:val="22"/>
        </w:rPr>
      </w:pPr>
      <w:r w:rsidRPr="00F048A0">
        <w:rPr>
          <w:rFonts w:ascii="Arial" w:hAnsi="Arial" w:cs="Arial"/>
          <w:sz w:val="22"/>
        </w:rPr>
        <w:t>bez č.p./</w:t>
      </w:r>
      <w:proofErr w:type="spellStart"/>
      <w:r w:rsidRPr="00F048A0">
        <w:rPr>
          <w:rFonts w:ascii="Arial" w:hAnsi="Arial" w:cs="Arial"/>
          <w:sz w:val="22"/>
        </w:rPr>
        <w:t>č.e</w:t>
      </w:r>
      <w:proofErr w:type="spellEnd"/>
      <w:r w:rsidRPr="00F048A0">
        <w:rPr>
          <w:rFonts w:ascii="Arial" w:hAnsi="Arial" w:cs="Arial"/>
          <w:sz w:val="22"/>
        </w:rPr>
        <w:t xml:space="preserve">., na adrese Tylova, jež je součástí pozemku </w:t>
      </w:r>
      <w:proofErr w:type="spellStart"/>
      <w:r w:rsidRPr="00F048A0">
        <w:rPr>
          <w:rFonts w:ascii="Arial" w:hAnsi="Arial" w:cs="Arial"/>
          <w:sz w:val="22"/>
        </w:rPr>
        <w:t>parc</w:t>
      </w:r>
      <w:proofErr w:type="spellEnd"/>
      <w:r w:rsidRPr="00F048A0">
        <w:rPr>
          <w:rFonts w:ascii="Arial" w:hAnsi="Arial" w:cs="Arial"/>
          <w:sz w:val="22"/>
        </w:rPr>
        <w:t xml:space="preserve">. č. 8985/35, k. </w:t>
      </w:r>
      <w:proofErr w:type="spellStart"/>
      <w:r w:rsidRPr="00F048A0">
        <w:rPr>
          <w:rFonts w:ascii="Arial" w:hAnsi="Arial" w:cs="Arial"/>
          <w:sz w:val="22"/>
        </w:rPr>
        <w:t>ú.</w:t>
      </w:r>
      <w:proofErr w:type="spellEnd"/>
      <w:r w:rsidRPr="00F048A0">
        <w:rPr>
          <w:rFonts w:ascii="Arial" w:hAnsi="Arial" w:cs="Arial"/>
          <w:sz w:val="22"/>
        </w:rPr>
        <w:t xml:space="preserve"> Plzeň. Předmětná nemovitost je zapsána na LV č. 8966 pro k. </w:t>
      </w:r>
      <w:proofErr w:type="spellStart"/>
      <w:r w:rsidRPr="00F048A0">
        <w:rPr>
          <w:rFonts w:ascii="Arial" w:hAnsi="Arial" w:cs="Arial"/>
          <w:sz w:val="22"/>
        </w:rPr>
        <w:t>ú.</w:t>
      </w:r>
      <w:proofErr w:type="spellEnd"/>
      <w:r w:rsidRPr="00F048A0">
        <w:rPr>
          <w:rFonts w:ascii="Arial" w:hAnsi="Arial" w:cs="Arial"/>
          <w:sz w:val="22"/>
        </w:rPr>
        <w:t xml:space="preserve"> Plzeň a obec Plzeň u Katastrálního úřadu pro Plzeňský kraj, katastrální pracoviště Plzeň-město (díle jen „areál Energetika“).</w:t>
      </w:r>
    </w:p>
    <w:p w14:paraId="70A58C0E" w14:textId="77777777" w:rsidR="002773FE" w:rsidRPr="00F048A0" w:rsidRDefault="002773FE" w:rsidP="008A660F">
      <w:pPr>
        <w:pStyle w:val="Zkladntext21"/>
        <w:numPr>
          <w:ilvl w:val="0"/>
          <w:numId w:val="10"/>
        </w:numPr>
        <w:suppressAutoHyphens/>
        <w:spacing w:before="60"/>
        <w:ind w:left="-567" w:hanging="426"/>
        <w:rPr>
          <w:rFonts w:ascii="Arial" w:hAnsi="Arial" w:cs="Arial"/>
          <w:sz w:val="22"/>
        </w:rPr>
      </w:pPr>
      <w:r w:rsidRPr="00F048A0">
        <w:rPr>
          <w:rFonts w:ascii="Arial" w:hAnsi="Arial" w:cs="Arial"/>
          <w:sz w:val="22"/>
        </w:rPr>
        <w:t>Ve stavbě specifikované v odstavci 1. a) tohoto článku smlouvy se nachází prostory sloužící podnikání s celkovou výměrou 398,46 m² a ve stavbě specifikované v odstavci 1. b) tohoto článku smlouvy se nachází prostory sloužící podnikání s celkovou výměrou 191,86 m², které jsou uvedeny v příloze č. 1. této smlouvy (dále jen „předmět nájmu“).</w:t>
      </w:r>
    </w:p>
    <w:p w14:paraId="19FADFDD" w14:textId="77777777" w:rsidR="002773FE" w:rsidRPr="00F048A0" w:rsidRDefault="002773FE" w:rsidP="008A660F">
      <w:pPr>
        <w:pStyle w:val="Zkladntext21"/>
        <w:numPr>
          <w:ilvl w:val="0"/>
          <w:numId w:val="10"/>
        </w:numPr>
        <w:suppressAutoHyphens/>
        <w:spacing w:before="60"/>
        <w:ind w:left="-567" w:hanging="426"/>
        <w:rPr>
          <w:rFonts w:ascii="Arial" w:hAnsi="Arial" w:cs="Arial"/>
          <w:sz w:val="22"/>
        </w:rPr>
      </w:pPr>
      <w:r w:rsidRPr="00F048A0">
        <w:rPr>
          <w:rFonts w:ascii="Arial" w:hAnsi="Arial" w:cs="Arial"/>
          <w:sz w:val="22"/>
        </w:rPr>
        <w:t>Pronajímatel přenechává předmět nájmu do dočasného užívání nájemci včetně jeho vybavení, viz seznam pronajatého vybavení, který tvoří přílohu č. 2. této smlouvy.</w:t>
      </w:r>
    </w:p>
    <w:p w14:paraId="486ACE9E" w14:textId="324E43D0" w:rsidR="002773FE" w:rsidRPr="00F048A0" w:rsidRDefault="002773FE" w:rsidP="008A660F">
      <w:pPr>
        <w:pStyle w:val="Zkladntext21"/>
        <w:numPr>
          <w:ilvl w:val="0"/>
          <w:numId w:val="10"/>
        </w:numPr>
        <w:suppressAutoHyphens/>
        <w:spacing w:before="60"/>
        <w:ind w:left="-567" w:hanging="426"/>
        <w:rPr>
          <w:rFonts w:ascii="Arial" w:hAnsi="Arial" w:cs="Arial"/>
          <w:sz w:val="22"/>
        </w:rPr>
      </w:pPr>
      <w:r w:rsidRPr="00F048A0">
        <w:rPr>
          <w:rFonts w:ascii="Arial" w:hAnsi="Arial" w:cs="Arial"/>
          <w:sz w:val="22"/>
        </w:rPr>
        <w:t>Pronajímatel přenechává předmět nájmu do dočasného užívání nájemci a nájemce jej do nájmu a</w:t>
      </w:r>
      <w:r w:rsidR="0060440B">
        <w:rPr>
          <w:rFonts w:ascii="Arial" w:hAnsi="Arial" w:cs="Arial"/>
          <w:sz w:val="22"/>
        </w:rPr>
        <w:t> </w:t>
      </w:r>
      <w:r w:rsidRPr="00F048A0">
        <w:rPr>
          <w:rFonts w:ascii="Arial" w:hAnsi="Arial" w:cs="Arial"/>
          <w:sz w:val="22"/>
        </w:rPr>
        <w:t>užívání přijímá, zavazuje se za něj platit níže sjednané nájemné a plnit další dále uvedené povinnosti.</w:t>
      </w:r>
    </w:p>
    <w:p w14:paraId="4AB8A5F2" w14:textId="77777777" w:rsidR="002773FE" w:rsidRPr="00F048A0" w:rsidRDefault="002773FE" w:rsidP="00617A0D">
      <w:pPr>
        <w:pStyle w:val="Zkladntext"/>
        <w:tabs>
          <w:tab w:val="left" w:pos="360"/>
        </w:tabs>
        <w:spacing w:before="60"/>
        <w:ind w:left="-851"/>
        <w:jc w:val="center"/>
        <w:rPr>
          <w:b/>
          <w:bCs/>
          <w:sz w:val="24"/>
        </w:rPr>
      </w:pPr>
      <w:r w:rsidRPr="00F048A0">
        <w:rPr>
          <w:b/>
          <w:bCs/>
          <w:sz w:val="24"/>
        </w:rPr>
        <w:lastRenderedPageBreak/>
        <w:t>II.</w:t>
      </w:r>
      <w:r w:rsidRPr="00F048A0">
        <w:rPr>
          <w:b/>
          <w:bCs/>
          <w:sz w:val="24"/>
        </w:rPr>
        <w:br/>
        <w:t>Stav předmětu nájmu</w:t>
      </w:r>
    </w:p>
    <w:p w14:paraId="28C30AC9" w14:textId="77777777" w:rsidR="002773FE" w:rsidRPr="00F048A0" w:rsidRDefault="002773FE" w:rsidP="00617A0D">
      <w:pPr>
        <w:pStyle w:val="Odstavec"/>
        <w:numPr>
          <w:ilvl w:val="0"/>
          <w:numId w:val="9"/>
        </w:numPr>
        <w:tabs>
          <w:tab w:val="clear" w:pos="284"/>
          <w:tab w:val="clear" w:pos="720"/>
        </w:tabs>
        <w:adjustRightInd w:val="0"/>
        <w:spacing w:before="60"/>
        <w:ind w:left="-426" w:hanging="426"/>
        <w:rPr>
          <w:rFonts w:ascii="Arial" w:hAnsi="Arial" w:cs="Arial"/>
          <w:sz w:val="22"/>
          <w:szCs w:val="22"/>
        </w:rPr>
      </w:pPr>
      <w:r w:rsidRPr="00F048A0">
        <w:rPr>
          <w:rFonts w:ascii="Arial" w:hAnsi="Arial" w:cs="Arial"/>
          <w:sz w:val="22"/>
          <w:szCs w:val="22"/>
        </w:rPr>
        <w:t>Smluvní strany shodně prohlašují, že se seznámily se stavem předmětu nájmu, kdy smluvní strany ve shodě prohlašují, že předmět nájmu je způsobilý ke smluvenému účelu nájmu.</w:t>
      </w:r>
    </w:p>
    <w:p w14:paraId="5D817AA3" w14:textId="77777777" w:rsidR="002773FE" w:rsidRPr="00617A0D" w:rsidRDefault="002773FE" w:rsidP="00617A0D">
      <w:pPr>
        <w:pStyle w:val="Zkladntext"/>
        <w:tabs>
          <w:tab w:val="left" w:pos="360"/>
        </w:tabs>
        <w:spacing w:before="60"/>
        <w:ind w:left="-851"/>
        <w:jc w:val="center"/>
        <w:rPr>
          <w:b/>
          <w:bCs/>
          <w:sz w:val="24"/>
        </w:rPr>
      </w:pPr>
    </w:p>
    <w:p w14:paraId="4B4AB334" w14:textId="77777777" w:rsidR="002773FE" w:rsidRPr="00617A0D" w:rsidRDefault="002773FE" w:rsidP="00617A0D">
      <w:pPr>
        <w:pStyle w:val="Zkladntext"/>
        <w:tabs>
          <w:tab w:val="left" w:pos="360"/>
        </w:tabs>
        <w:spacing w:before="60"/>
        <w:ind w:left="-851"/>
        <w:jc w:val="center"/>
        <w:rPr>
          <w:b/>
          <w:bCs/>
          <w:sz w:val="24"/>
        </w:rPr>
      </w:pPr>
      <w:r w:rsidRPr="00617A0D">
        <w:rPr>
          <w:b/>
          <w:bCs/>
          <w:sz w:val="24"/>
        </w:rPr>
        <w:t>III.</w:t>
      </w:r>
      <w:r w:rsidRPr="00617A0D">
        <w:rPr>
          <w:b/>
          <w:bCs/>
          <w:sz w:val="24"/>
        </w:rPr>
        <w:br/>
        <w:t>Účel nájmu</w:t>
      </w:r>
    </w:p>
    <w:p w14:paraId="0BC9B2A0" w14:textId="77777777" w:rsidR="002773FE" w:rsidRPr="00F048A0" w:rsidRDefault="002773FE" w:rsidP="00955CBC">
      <w:pPr>
        <w:numPr>
          <w:ilvl w:val="0"/>
          <w:numId w:val="3"/>
        </w:numPr>
        <w:tabs>
          <w:tab w:val="clear" w:pos="-66"/>
        </w:tabs>
        <w:suppressAutoHyphens/>
        <w:spacing w:before="60" w:after="0" w:line="240" w:lineRule="auto"/>
        <w:ind w:left="-426" w:hanging="426"/>
        <w:jc w:val="both"/>
        <w:rPr>
          <w:sz w:val="22"/>
          <w:szCs w:val="22"/>
          <w:lang w:val="cs-CZ"/>
        </w:rPr>
      </w:pPr>
      <w:r w:rsidRPr="00F048A0">
        <w:rPr>
          <w:sz w:val="22"/>
          <w:lang w:val="cs-CZ"/>
        </w:rPr>
        <w:t xml:space="preserve">Pronajímatel přenechává předmět nájmu nájemci do užívání za účelem </w:t>
      </w:r>
      <w:r w:rsidRPr="00F048A0">
        <w:rPr>
          <w:sz w:val="22"/>
          <w:szCs w:val="22"/>
          <w:lang w:val="cs-CZ"/>
        </w:rPr>
        <w:t>poskytování stravovacích služeb, a to vše v souladu s platnými právními předpisy.</w:t>
      </w:r>
    </w:p>
    <w:p w14:paraId="53D66AB5" w14:textId="77777777" w:rsidR="002773FE" w:rsidRPr="00F048A0" w:rsidRDefault="002773FE" w:rsidP="00955CBC">
      <w:pPr>
        <w:numPr>
          <w:ilvl w:val="0"/>
          <w:numId w:val="3"/>
        </w:numPr>
        <w:tabs>
          <w:tab w:val="clear" w:pos="-66"/>
        </w:tabs>
        <w:suppressAutoHyphens/>
        <w:spacing w:before="60" w:after="0" w:line="240" w:lineRule="auto"/>
        <w:ind w:left="-426" w:hanging="426"/>
        <w:jc w:val="both"/>
        <w:rPr>
          <w:sz w:val="22"/>
          <w:szCs w:val="22"/>
          <w:lang w:val="cs-CZ"/>
        </w:rPr>
      </w:pPr>
      <w:r w:rsidRPr="00F048A0">
        <w:rPr>
          <w:sz w:val="22"/>
          <w:lang w:val="cs-CZ"/>
        </w:rPr>
        <w:t>Nájem není vázán na jakékoli faktické či právní možnosti užívání předmětu nájmu v souvislosti s vykonáváním profese nájemce. Nájemce sám musí na základě svých vlastních spolehlivých zkušeností a znalostí prověřit, zda předmět nájmu bude schopen sloužit k výkonu profese nájemce a zda mu budou uděleny odpovídající povolení.</w:t>
      </w:r>
    </w:p>
    <w:p w14:paraId="63C87FA3" w14:textId="77777777" w:rsidR="002773FE" w:rsidRPr="00F048A0" w:rsidRDefault="002773FE" w:rsidP="00617A0D">
      <w:pPr>
        <w:pStyle w:val="Odstavec"/>
        <w:numPr>
          <w:ilvl w:val="0"/>
          <w:numId w:val="3"/>
        </w:numPr>
        <w:tabs>
          <w:tab w:val="clear" w:pos="-66"/>
          <w:tab w:val="clear" w:pos="284"/>
        </w:tabs>
        <w:adjustRightInd w:val="0"/>
        <w:spacing w:before="60"/>
        <w:ind w:left="-426" w:hanging="426"/>
        <w:rPr>
          <w:rFonts w:ascii="Arial" w:hAnsi="Arial" w:cs="Arial"/>
          <w:sz w:val="22"/>
        </w:rPr>
      </w:pPr>
      <w:r w:rsidRPr="00F048A0">
        <w:rPr>
          <w:rFonts w:ascii="Arial" w:hAnsi="Arial" w:cs="Arial"/>
          <w:sz w:val="22"/>
        </w:rPr>
        <w:t>Pronajímatel není odpovědný za škody vzniklé nájemci v důsledku vloupání, vandalismu, působení vody, požárem nebo imisemi ovlivňujícími zboží a předměty vnesené do stavby jakéhokoli druhu, ať byly příčiny nebo rozsah předmětných události jakékoli.</w:t>
      </w:r>
    </w:p>
    <w:p w14:paraId="1DD580E9" w14:textId="77777777" w:rsidR="002773FE" w:rsidRPr="00617A0D" w:rsidRDefault="002773FE" w:rsidP="00617A0D">
      <w:pPr>
        <w:pStyle w:val="Zkladntext"/>
        <w:tabs>
          <w:tab w:val="left" w:pos="360"/>
        </w:tabs>
        <w:spacing w:before="60"/>
        <w:ind w:left="-851"/>
        <w:jc w:val="center"/>
        <w:rPr>
          <w:b/>
          <w:bCs/>
          <w:sz w:val="24"/>
        </w:rPr>
      </w:pPr>
    </w:p>
    <w:p w14:paraId="22BF2551" w14:textId="77777777" w:rsidR="002773FE" w:rsidRPr="00617A0D" w:rsidRDefault="002773FE" w:rsidP="00617A0D">
      <w:pPr>
        <w:pStyle w:val="Zkladntext"/>
        <w:tabs>
          <w:tab w:val="left" w:pos="360"/>
        </w:tabs>
        <w:spacing w:before="60"/>
        <w:ind w:left="-851"/>
        <w:jc w:val="center"/>
        <w:rPr>
          <w:b/>
          <w:bCs/>
          <w:sz w:val="24"/>
        </w:rPr>
      </w:pPr>
      <w:r w:rsidRPr="00617A0D">
        <w:rPr>
          <w:b/>
          <w:bCs/>
          <w:sz w:val="24"/>
        </w:rPr>
        <w:t>IV.</w:t>
      </w:r>
      <w:r w:rsidRPr="00617A0D">
        <w:rPr>
          <w:b/>
          <w:bCs/>
          <w:sz w:val="24"/>
        </w:rPr>
        <w:br/>
        <w:t>Doba nájmu</w:t>
      </w:r>
    </w:p>
    <w:p w14:paraId="1A075085" w14:textId="77777777" w:rsidR="002773FE" w:rsidRPr="00F048A0" w:rsidRDefault="002773FE" w:rsidP="00617A0D">
      <w:pPr>
        <w:numPr>
          <w:ilvl w:val="0"/>
          <w:numId w:val="4"/>
        </w:numPr>
        <w:suppressAutoHyphens/>
        <w:spacing w:before="60" w:after="0" w:line="240" w:lineRule="auto"/>
        <w:ind w:left="-426" w:hanging="426"/>
        <w:jc w:val="both"/>
        <w:rPr>
          <w:sz w:val="22"/>
          <w:lang w:val="cs-CZ"/>
        </w:rPr>
      </w:pPr>
      <w:r w:rsidRPr="00F048A0">
        <w:rPr>
          <w:sz w:val="22"/>
          <w:lang w:val="cs-CZ"/>
        </w:rPr>
        <w:t>Tato smlouva se uzavírá na dobu platnosti smlouvy o zajišťování občerstvení a stravování zaměstnanců služeb č. D2026/XXX, která je uzavírána současně s touto smlouvou a která tvoří přílohu číslo 3, této smlouvy.</w:t>
      </w:r>
    </w:p>
    <w:p w14:paraId="25A8CBB8" w14:textId="77777777" w:rsidR="002773FE" w:rsidRPr="00617A0D" w:rsidRDefault="002773FE" w:rsidP="00617A0D">
      <w:pPr>
        <w:pStyle w:val="Zkladntext"/>
        <w:tabs>
          <w:tab w:val="left" w:pos="360"/>
        </w:tabs>
        <w:spacing w:before="60"/>
        <w:ind w:left="-851"/>
        <w:jc w:val="center"/>
        <w:rPr>
          <w:b/>
          <w:bCs/>
          <w:sz w:val="24"/>
        </w:rPr>
      </w:pPr>
    </w:p>
    <w:p w14:paraId="579C1DAC" w14:textId="77777777" w:rsidR="002773FE" w:rsidRPr="00617A0D" w:rsidRDefault="002773FE" w:rsidP="00617A0D">
      <w:pPr>
        <w:pStyle w:val="Zkladntext"/>
        <w:tabs>
          <w:tab w:val="left" w:pos="360"/>
        </w:tabs>
        <w:spacing w:before="60"/>
        <w:ind w:left="-851"/>
        <w:jc w:val="center"/>
        <w:rPr>
          <w:b/>
          <w:bCs/>
          <w:sz w:val="24"/>
        </w:rPr>
      </w:pPr>
      <w:r w:rsidRPr="00617A0D">
        <w:rPr>
          <w:b/>
          <w:bCs/>
          <w:sz w:val="24"/>
        </w:rPr>
        <w:t>V.</w:t>
      </w:r>
      <w:r w:rsidRPr="00617A0D">
        <w:rPr>
          <w:b/>
          <w:bCs/>
          <w:sz w:val="24"/>
        </w:rPr>
        <w:br/>
        <w:t>Nájemné, jeho splatnost a změna výše nájemného</w:t>
      </w:r>
    </w:p>
    <w:p w14:paraId="1B2B226F" w14:textId="77777777" w:rsidR="002773FE" w:rsidRPr="00F048A0" w:rsidRDefault="002773FE" w:rsidP="00617A0D">
      <w:pPr>
        <w:numPr>
          <w:ilvl w:val="0"/>
          <w:numId w:val="5"/>
        </w:numPr>
        <w:tabs>
          <w:tab w:val="clear" w:pos="0"/>
        </w:tabs>
        <w:suppressAutoHyphens/>
        <w:spacing w:before="60" w:after="0" w:line="240" w:lineRule="auto"/>
        <w:ind w:left="-426" w:hanging="426"/>
        <w:jc w:val="both"/>
        <w:rPr>
          <w:sz w:val="22"/>
          <w:lang w:val="cs-CZ"/>
        </w:rPr>
      </w:pPr>
      <w:r w:rsidRPr="00F048A0">
        <w:rPr>
          <w:sz w:val="22"/>
          <w:szCs w:val="22"/>
          <w:lang w:val="cs-CZ"/>
        </w:rPr>
        <w:t>Celková cena měsíčního smluvního nájemného za předmět nájmu činí:</w:t>
      </w:r>
    </w:p>
    <w:p w14:paraId="60D4B2B8" w14:textId="77777777" w:rsidR="002773FE" w:rsidRPr="00F048A0" w:rsidRDefault="002773FE" w:rsidP="00617A0D">
      <w:pPr>
        <w:numPr>
          <w:ilvl w:val="1"/>
          <w:numId w:val="3"/>
        </w:numPr>
        <w:tabs>
          <w:tab w:val="clear" w:pos="654"/>
        </w:tabs>
        <w:suppressAutoHyphens/>
        <w:spacing w:before="60" w:after="0" w:line="240" w:lineRule="auto"/>
        <w:ind w:left="-142" w:hanging="283"/>
        <w:jc w:val="both"/>
        <w:rPr>
          <w:sz w:val="22"/>
          <w:lang w:val="cs-CZ"/>
        </w:rPr>
      </w:pPr>
      <w:r w:rsidRPr="00F048A0">
        <w:rPr>
          <w:sz w:val="22"/>
          <w:szCs w:val="22"/>
          <w:lang w:val="cs-CZ"/>
        </w:rPr>
        <w:t xml:space="preserve">areál Teplárna </w:t>
      </w:r>
      <w:proofErr w:type="gramStart"/>
      <w:r w:rsidRPr="00F048A0">
        <w:rPr>
          <w:sz w:val="22"/>
          <w:szCs w:val="22"/>
          <w:lang w:val="cs-CZ"/>
        </w:rPr>
        <w:t>XXXX,-</w:t>
      </w:r>
      <w:proofErr w:type="gramEnd"/>
      <w:r w:rsidRPr="00F048A0">
        <w:rPr>
          <w:sz w:val="22"/>
          <w:szCs w:val="22"/>
          <w:lang w:val="cs-CZ"/>
        </w:rPr>
        <w:t xml:space="preserve"> Kč (slovy XXXX korun českých),</w:t>
      </w:r>
    </w:p>
    <w:p w14:paraId="5AD93819" w14:textId="77777777" w:rsidR="002773FE" w:rsidRPr="00F048A0" w:rsidRDefault="002773FE" w:rsidP="00617A0D">
      <w:pPr>
        <w:numPr>
          <w:ilvl w:val="1"/>
          <w:numId w:val="3"/>
        </w:numPr>
        <w:tabs>
          <w:tab w:val="clear" w:pos="654"/>
        </w:tabs>
        <w:suppressAutoHyphens/>
        <w:spacing w:before="60" w:after="0" w:line="240" w:lineRule="auto"/>
        <w:ind w:left="-142" w:hanging="283"/>
        <w:jc w:val="both"/>
        <w:rPr>
          <w:sz w:val="22"/>
          <w:lang w:val="cs-CZ"/>
        </w:rPr>
      </w:pPr>
      <w:r w:rsidRPr="00F048A0">
        <w:rPr>
          <w:sz w:val="22"/>
          <w:szCs w:val="22"/>
          <w:lang w:val="cs-CZ"/>
        </w:rPr>
        <w:t xml:space="preserve">areál Energetika </w:t>
      </w:r>
      <w:proofErr w:type="gramStart"/>
      <w:r w:rsidRPr="00F048A0">
        <w:rPr>
          <w:sz w:val="22"/>
          <w:szCs w:val="22"/>
          <w:lang w:val="cs-CZ"/>
        </w:rPr>
        <w:t>XXXX,-</w:t>
      </w:r>
      <w:proofErr w:type="gramEnd"/>
      <w:r w:rsidRPr="00F048A0">
        <w:rPr>
          <w:sz w:val="22"/>
          <w:szCs w:val="22"/>
          <w:lang w:val="cs-CZ"/>
        </w:rPr>
        <w:t xml:space="preserve"> Kč (slovy XXXX korun českých).</w:t>
      </w:r>
    </w:p>
    <w:p w14:paraId="5A4A0F91" w14:textId="77777777" w:rsidR="002773FE" w:rsidRPr="00F048A0" w:rsidRDefault="002773FE" w:rsidP="00617A0D">
      <w:pPr>
        <w:numPr>
          <w:ilvl w:val="0"/>
          <w:numId w:val="3"/>
        </w:numPr>
        <w:suppressAutoHyphens/>
        <w:spacing w:before="60" w:after="0" w:line="240" w:lineRule="auto"/>
        <w:ind w:left="-426" w:hanging="426"/>
        <w:jc w:val="both"/>
        <w:rPr>
          <w:sz w:val="22"/>
          <w:lang w:val="cs-CZ"/>
        </w:rPr>
      </w:pPr>
      <w:r w:rsidRPr="00F048A0">
        <w:rPr>
          <w:sz w:val="22"/>
          <w:lang w:val="cs-CZ"/>
        </w:rPr>
        <w:t>K ceně měsíčního smluvního celkového nájemného dle odst. 1. tohoto článku bude pronajímatel účtovat DPH platnou v době zdanitelného plnění.</w:t>
      </w:r>
    </w:p>
    <w:p w14:paraId="66440A83" w14:textId="77777777" w:rsidR="002773FE" w:rsidRPr="00F048A0" w:rsidRDefault="002773FE" w:rsidP="00617A0D">
      <w:pPr>
        <w:numPr>
          <w:ilvl w:val="0"/>
          <w:numId w:val="3"/>
        </w:numPr>
        <w:suppressAutoHyphens/>
        <w:spacing w:before="60" w:after="0" w:line="240" w:lineRule="auto"/>
        <w:ind w:left="-426" w:hanging="426"/>
        <w:jc w:val="both"/>
        <w:rPr>
          <w:sz w:val="22"/>
          <w:lang w:val="cs-CZ"/>
        </w:rPr>
      </w:pPr>
      <w:r w:rsidRPr="00F048A0">
        <w:rPr>
          <w:sz w:val="22"/>
          <w:lang w:val="cs-CZ"/>
        </w:rPr>
        <w:t xml:space="preserve">Úhrada nájemného se provádí v jednotlivých měsíčních platbách, a to na základě faktury vystavené pronajímatelem, nejpozději k uvedenému datu splatnosti. Smluvní strany sjednávají datum uskutečnění zdanitelného plnění jako poslední den předmětného měsíce. Daňový doklad bude pronajímatelem vystaven nejpozději do </w:t>
      </w:r>
      <w:proofErr w:type="gramStart"/>
      <w:r w:rsidRPr="00F048A0">
        <w:rPr>
          <w:sz w:val="22"/>
          <w:lang w:val="cs-CZ"/>
        </w:rPr>
        <w:t>15-ti</w:t>
      </w:r>
      <w:proofErr w:type="gramEnd"/>
      <w:r w:rsidRPr="00F048A0">
        <w:rPr>
          <w:sz w:val="22"/>
          <w:lang w:val="cs-CZ"/>
        </w:rPr>
        <w:t xml:space="preserve"> dnů od tohoto data. Splatnost faktury je 14 dnů od data jejího vystavení.</w:t>
      </w:r>
    </w:p>
    <w:p w14:paraId="5B541F73" w14:textId="77777777" w:rsidR="002773FE" w:rsidRPr="00F048A0" w:rsidRDefault="002773FE" w:rsidP="00617A0D">
      <w:pPr>
        <w:numPr>
          <w:ilvl w:val="0"/>
          <w:numId w:val="3"/>
        </w:numPr>
        <w:suppressAutoHyphens/>
        <w:spacing w:before="60" w:after="0" w:line="240" w:lineRule="auto"/>
        <w:ind w:left="-426" w:hanging="426"/>
        <w:jc w:val="both"/>
        <w:rPr>
          <w:sz w:val="22"/>
          <w:lang w:val="cs-CZ"/>
        </w:rPr>
      </w:pPr>
      <w:r w:rsidRPr="00F048A0">
        <w:rPr>
          <w:sz w:val="22"/>
          <w:lang w:val="cs-CZ"/>
        </w:rPr>
        <w:t>Nájemné bude automaticky indexováno v souladu s roční mírou inflace vždy 1. ledna příslušného kalendářního roku podle údajů o roční míře inflace za předešlý kalendářní rok publikované Českým statistickým úřadem (např. Výpisem ze statistického zjišťování). Pronajímatel písemně oznámí nájemci změnu výše nájemného.</w:t>
      </w:r>
    </w:p>
    <w:p w14:paraId="45477324" w14:textId="77777777" w:rsidR="002773FE" w:rsidRPr="00F048A0" w:rsidRDefault="002773FE" w:rsidP="00617A0D">
      <w:pPr>
        <w:numPr>
          <w:ilvl w:val="0"/>
          <w:numId w:val="3"/>
        </w:numPr>
        <w:suppressAutoHyphens/>
        <w:spacing w:before="60" w:after="0" w:line="240" w:lineRule="auto"/>
        <w:ind w:left="-426" w:hanging="426"/>
        <w:jc w:val="both"/>
        <w:rPr>
          <w:sz w:val="22"/>
          <w:lang w:val="cs-CZ"/>
        </w:rPr>
      </w:pPr>
      <w:r w:rsidRPr="00F048A0">
        <w:rPr>
          <w:sz w:val="22"/>
          <w:lang w:val="cs-CZ"/>
        </w:rPr>
        <w:t>Nájemné sjednané smluvními stranami v tomto článku smlouvy nezahrnuje platby za služby, které jsou spojeny s užíváním předmětu nájmu.</w:t>
      </w:r>
    </w:p>
    <w:p w14:paraId="6119094A" w14:textId="77777777" w:rsidR="002773FE" w:rsidRPr="00F048A0" w:rsidRDefault="002773FE" w:rsidP="00617A0D">
      <w:pPr>
        <w:numPr>
          <w:ilvl w:val="0"/>
          <w:numId w:val="3"/>
        </w:numPr>
        <w:suppressAutoHyphens/>
        <w:spacing w:before="60" w:after="0" w:line="240" w:lineRule="auto"/>
        <w:ind w:left="-426" w:hanging="426"/>
        <w:jc w:val="both"/>
        <w:rPr>
          <w:sz w:val="22"/>
          <w:lang w:val="cs-CZ"/>
        </w:rPr>
      </w:pPr>
      <w:r w:rsidRPr="00F048A0">
        <w:rPr>
          <w:sz w:val="22"/>
          <w:lang w:val="cs-CZ"/>
        </w:rPr>
        <w:t>Za den platby je považován vždy den připsání příslušné platby na účet pronajímatele.</w:t>
      </w:r>
    </w:p>
    <w:p w14:paraId="6F8E4E76" w14:textId="77777777" w:rsidR="002773FE" w:rsidRPr="00617A0D" w:rsidRDefault="002773FE" w:rsidP="00617A0D">
      <w:pPr>
        <w:pStyle w:val="Zkladntext"/>
        <w:tabs>
          <w:tab w:val="left" w:pos="360"/>
        </w:tabs>
        <w:spacing w:before="60"/>
        <w:ind w:left="-851"/>
        <w:jc w:val="center"/>
        <w:rPr>
          <w:b/>
          <w:bCs/>
          <w:sz w:val="24"/>
        </w:rPr>
      </w:pPr>
      <w:r w:rsidRPr="00617A0D">
        <w:rPr>
          <w:b/>
          <w:bCs/>
          <w:sz w:val="24"/>
        </w:rPr>
        <w:lastRenderedPageBreak/>
        <w:t>VI.</w:t>
      </w:r>
      <w:r w:rsidRPr="00617A0D">
        <w:rPr>
          <w:b/>
          <w:bCs/>
          <w:sz w:val="24"/>
        </w:rPr>
        <w:br/>
        <w:t>Služby spojené s užíváním předmětu nájmu</w:t>
      </w:r>
    </w:p>
    <w:p w14:paraId="41650A51" w14:textId="77777777" w:rsidR="002773FE" w:rsidRPr="00F048A0" w:rsidRDefault="002773FE" w:rsidP="00617A0D">
      <w:pPr>
        <w:pStyle w:val="Styl1"/>
        <w:numPr>
          <w:ilvl w:val="0"/>
          <w:numId w:val="19"/>
        </w:numPr>
        <w:tabs>
          <w:tab w:val="clear" w:pos="0"/>
        </w:tabs>
        <w:spacing w:before="60"/>
        <w:ind w:left="-426" w:hanging="425"/>
        <w:rPr>
          <w:rFonts w:ascii="Arial" w:hAnsi="Arial" w:cs="Arial"/>
          <w:sz w:val="22"/>
        </w:rPr>
      </w:pPr>
      <w:r w:rsidRPr="00F048A0">
        <w:rPr>
          <w:rFonts w:ascii="Arial" w:hAnsi="Arial" w:cs="Arial"/>
          <w:sz w:val="22"/>
        </w:rPr>
        <w:t>Pronajímatel se zavazuje nájemci zajistit poskytování služby spočívající v dodávce elektrické energie, studené vody, tepelné energie pro vytápění a přípravu teplé vody a telefonní linky.</w:t>
      </w:r>
    </w:p>
    <w:p w14:paraId="5C498C3B" w14:textId="741BEEB1" w:rsidR="002773FE" w:rsidRPr="00F048A0" w:rsidRDefault="002773FE" w:rsidP="00617A0D">
      <w:pPr>
        <w:pStyle w:val="Styl1"/>
        <w:numPr>
          <w:ilvl w:val="0"/>
          <w:numId w:val="19"/>
        </w:numPr>
        <w:tabs>
          <w:tab w:val="clear" w:pos="0"/>
        </w:tabs>
        <w:spacing w:before="60"/>
        <w:ind w:left="-426" w:hanging="426"/>
        <w:rPr>
          <w:rFonts w:ascii="Arial" w:hAnsi="Arial" w:cs="Arial"/>
          <w:sz w:val="22"/>
        </w:rPr>
      </w:pPr>
      <w:r w:rsidRPr="00F048A0">
        <w:rPr>
          <w:rFonts w:ascii="Arial" w:hAnsi="Arial" w:cs="Arial"/>
          <w:sz w:val="22"/>
        </w:rPr>
        <w:t>Pronajímatel a nájemce se dohodli na rozúčtování spotřeby elektrické energie, studené vody a</w:t>
      </w:r>
      <w:r w:rsidR="0060440B">
        <w:rPr>
          <w:rFonts w:ascii="Arial" w:hAnsi="Arial" w:cs="Arial"/>
          <w:sz w:val="22"/>
        </w:rPr>
        <w:t> </w:t>
      </w:r>
      <w:r w:rsidRPr="00F048A0">
        <w:rPr>
          <w:rFonts w:ascii="Arial" w:hAnsi="Arial" w:cs="Arial"/>
          <w:sz w:val="22"/>
        </w:rPr>
        <w:t>tepelné energie pro vytápění a přípravu teplé vody, která bude hrazena v areálu Teplárna:</w:t>
      </w:r>
    </w:p>
    <w:p w14:paraId="0C95A63A" w14:textId="77777777" w:rsidR="002773FE" w:rsidRPr="00F048A0" w:rsidRDefault="002773FE" w:rsidP="00617A0D">
      <w:pPr>
        <w:pStyle w:val="Styl1"/>
        <w:suppressAutoHyphens/>
        <w:spacing w:before="60"/>
        <w:ind w:left="-142" w:hanging="284"/>
        <w:rPr>
          <w:rFonts w:ascii="Arial" w:hAnsi="Arial" w:cs="Arial"/>
          <w:sz w:val="22"/>
        </w:rPr>
      </w:pPr>
      <w:r w:rsidRPr="00F048A0">
        <w:rPr>
          <w:rFonts w:ascii="Arial" w:hAnsi="Arial" w:cs="Arial"/>
          <w:sz w:val="22"/>
        </w:rPr>
        <w:t>a)</w:t>
      </w:r>
      <w:r w:rsidRPr="00F048A0">
        <w:rPr>
          <w:rFonts w:ascii="Arial" w:hAnsi="Arial" w:cs="Arial"/>
          <w:sz w:val="22"/>
        </w:rPr>
        <w:tab/>
        <w:t>elektrická energie bude hrazena dle skutečné spotřeby naměřené podružným elektroměrem,</w:t>
      </w:r>
    </w:p>
    <w:p w14:paraId="6416BD09" w14:textId="77777777" w:rsidR="002773FE" w:rsidRPr="00F048A0" w:rsidRDefault="002773FE" w:rsidP="00617A0D">
      <w:pPr>
        <w:pStyle w:val="Styl1"/>
        <w:suppressAutoHyphens/>
        <w:spacing w:before="60"/>
        <w:ind w:left="-142" w:hanging="284"/>
        <w:rPr>
          <w:rFonts w:ascii="Arial" w:hAnsi="Arial" w:cs="Arial"/>
          <w:sz w:val="22"/>
        </w:rPr>
      </w:pPr>
      <w:r w:rsidRPr="00F048A0">
        <w:rPr>
          <w:rFonts w:ascii="Arial" w:hAnsi="Arial" w:cs="Arial"/>
          <w:sz w:val="22"/>
        </w:rPr>
        <w:t>b) výše úhrady za vodné a stočné bude stanovena dle skutečné spotřeby naměřené podružným vodoměrem,</w:t>
      </w:r>
    </w:p>
    <w:p w14:paraId="575EE46D" w14:textId="77777777" w:rsidR="002773FE" w:rsidRPr="00F048A0" w:rsidRDefault="002773FE" w:rsidP="00617A0D">
      <w:pPr>
        <w:pStyle w:val="Styl1"/>
        <w:spacing w:before="60"/>
        <w:ind w:left="-142" w:hanging="283"/>
        <w:rPr>
          <w:rFonts w:ascii="Arial" w:hAnsi="Arial" w:cs="Arial"/>
          <w:sz w:val="22"/>
        </w:rPr>
      </w:pPr>
      <w:r w:rsidRPr="00F048A0">
        <w:rPr>
          <w:rFonts w:ascii="Arial" w:hAnsi="Arial" w:cs="Arial"/>
          <w:sz w:val="22"/>
        </w:rPr>
        <w:t>c) teplo pro vytápění, vzduchotechniku a teplou vodu bude fakturováno dle výpočtu:</w:t>
      </w:r>
    </w:p>
    <w:p w14:paraId="6E6E017C" w14:textId="77777777" w:rsidR="002773FE" w:rsidRPr="00F048A0" w:rsidRDefault="002773FE" w:rsidP="00617A0D">
      <w:pPr>
        <w:pStyle w:val="Styl1"/>
        <w:spacing w:before="60"/>
        <w:ind w:hanging="142"/>
        <w:rPr>
          <w:rFonts w:ascii="Arial" w:hAnsi="Arial" w:cs="Arial"/>
          <w:sz w:val="22"/>
        </w:rPr>
      </w:pPr>
      <w:r w:rsidRPr="00F048A0">
        <w:rPr>
          <w:rFonts w:ascii="Arial" w:hAnsi="Arial" w:cs="Arial"/>
          <w:sz w:val="22"/>
        </w:rPr>
        <w:t>- vytápění: celková naměřená hodnota z měřiče tepla pro objekt AB II. v GJ x 0,244 x Kč/GJ,</w:t>
      </w:r>
    </w:p>
    <w:p w14:paraId="0D3BF4BA" w14:textId="77777777" w:rsidR="002773FE" w:rsidRPr="00F048A0" w:rsidRDefault="002773FE" w:rsidP="00617A0D">
      <w:pPr>
        <w:pStyle w:val="Styl1"/>
        <w:spacing w:before="60"/>
        <w:ind w:hanging="142"/>
        <w:rPr>
          <w:rFonts w:ascii="Arial" w:hAnsi="Arial" w:cs="Arial"/>
          <w:sz w:val="22"/>
        </w:rPr>
      </w:pPr>
      <w:r w:rsidRPr="00F048A0">
        <w:rPr>
          <w:rFonts w:ascii="Arial" w:hAnsi="Arial" w:cs="Arial"/>
          <w:sz w:val="22"/>
        </w:rPr>
        <w:t>- teplá voda (ohřev): výše odebrané studené vody pro ohřev teplé vody v objektu AB II. - m</w:t>
      </w:r>
      <w:r w:rsidRPr="00F048A0">
        <w:rPr>
          <w:rFonts w:ascii="Arial" w:hAnsi="Arial" w:cs="Arial"/>
          <w:sz w:val="22"/>
          <w:vertAlign w:val="superscript"/>
        </w:rPr>
        <w:t>3</w:t>
      </w:r>
      <w:r w:rsidRPr="00F048A0">
        <w:rPr>
          <w:rFonts w:ascii="Arial" w:hAnsi="Arial" w:cs="Arial"/>
          <w:sz w:val="22"/>
        </w:rPr>
        <w:t> x 0,16 x Kč/GJ,</w:t>
      </w:r>
    </w:p>
    <w:p w14:paraId="50282EA7" w14:textId="77777777" w:rsidR="002773FE" w:rsidRPr="00F048A0" w:rsidRDefault="002773FE" w:rsidP="00617A0D">
      <w:pPr>
        <w:pStyle w:val="Styl1"/>
        <w:spacing w:before="60"/>
        <w:ind w:hanging="142"/>
        <w:rPr>
          <w:rFonts w:ascii="Arial" w:hAnsi="Arial" w:cs="Arial"/>
          <w:sz w:val="22"/>
        </w:rPr>
      </w:pPr>
      <w:r w:rsidRPr="00F048A0">
        <w:rPr>
          <w:rFonts w:ascii="Arial" w:hAnsi="Arial" w:cs="Arial"/>
          <w:sz w:val="22"/>
        </w:rPr>
        <w:t>- vzduchotechnika: dle naměřené hodnoty ve strojovně vzduchotechniky – GJ x Kč/GJ.</w:t>
      </w:r>
    </w:p>
    <w:p w14:paraId="3092A784" w14:textId="77777777" w:rsidR="002773FE" w:rsidRPr="00F048A0" w:rsidRDefault="002773FE" w:rsidP="00617A0D">
      <w:pPr>
        <w:pStyle w:val="Styl1"/>
        <w:suppressAutoHyphens/>
        <w:spacing w:before="60"/>
        <w:rPr>
          <w:rFonts w:ascii="Arial" w:hAnsi="Arial" w:cs="Arial"/>
          <w:sz w:val="22"/>
        </w:rPr>
      </w:pPr>
      <w:r w:rsidRPr="00F048A0">
        <w:rPr>
          <w:rFonts w:ascii="Arial" w:hAnsi="Arial" w:cs="Arial"/>
          <w:sz w:val="22"/>
        </w:rPr>
        <w:t>Cena za GJ se řídí dle ceníku Plzeňské teplárenské, a.s. pro areál Energetika na výstupu z předávací stanice.</w:t>
      </w:r>
    </w:p>
    <w:p w14:paraId="05314D8C" w14:textId="043E06F7" w:rsidR="002773FE" w:rsidRPr="00F048A0" w:rsidRDefault="002773FE" w:rsidP="00617A0D">
      <w:pPr>
        <w:pStyle w:val="Styl1"/>
        <w:numPr>
          <w:ilvl w:val="0"/>
          <w:numId w:val="19"/>
        </w:numPr>
        <w:tabs>
          <w:tab w:val="clear" w:pos="0"/>
        </w:tabs>
        <w:spacing w:before="60"/>
        <w:ind w:left="-426" w:hanging="426"/>
        <w:rPr>
          <w:rFonts w:ascii="Arial" w:hAnsi="Arial" w:cs="Arial"/>
          <w:sz w:val="22"/>
        </w:rPr>
      </w:pPr>
      <w:r w:rsidRPr="00F048A0">
        <w:rPr>
          <w:rFonts w:ascii="Arial" w:hAnsi="Arial" w:cs="Arial"/>
          <w:sz w:val="22"/>
        </w:rPr>
        <w:t>Pronajímatel a nájemce se dohodli na rozúčtování spotřeby elektrické energie, studené vody a</w:t>
      </w:r>
      <w:r w:rsidR="0060440B">
        <w:rPr>
          <w:rFonts w:ascii="Arial" w:hAnsi="Arial" w:cs="Arial"/>
          <w:sz w:val="22"/>
        </w:rPr>
        <w:t> </w:t>
      </w:r>
      <w:r w:rsidRPr="00F048A0">
        <w:rPr>
          <w:rFonts w:ascii="Arial" w:hAnsi="Arial" w:cs="Arial"/>
          <w:sz w:val="22"/>
        </w:rPr>
        <w:t>tepelné energie pro vytápění a přípravu teplé vody, která bude hrazena v areálu Energetika:</w:t>
      </w:r>
    </w:p>
    <w:p w14:paraId="4F789820" w14:textId="77777777" w:rsidR="002773FE" w:rsidRPr="00F048A0" w:rsidRDefault="002773FE" w:rsidP="00617A0D">
      <w:pPr>
        <w:pStyle w:val="Styl1"/>
        <w:suppressAutoHyphens/>
        <w:spacing w:before="60" w:line="240" w:lineRule="auto"/>
        <w:ind w:left="-142" w:hanging="283"/>
        <w:rPr>
          <w:rFonts w:ascii="Arial" w:hAnsi="Arial" w:cs="Arial"/>
          <w:sz w:val="22"/>
        </w:rPr>
      </w:pPr>
      <w:r w:rsidRPr="00F048A0">
        <w:rPr>
          <w:rFonts w:ascii="Arial" w:hAnsi="Arial" w:cs="Arial"/>
          <w:sz w:val="22"/>
        </w:rPr>
        <w:t>a)</w:t>
      </w:r>
      <w:r w:rsidRPr="00F048A0">
        <w:rPr>
          <w:rFonts w:ascii="Arial" w:hAnsi="Arial" w:cs="Arial"/>
          <w:sz w:val="22"/>
        </w:rPr>
        <w:tab/>
        <w:t>elektrická energie bude hrazena dle skutečné spotřeby naměřené podružným elektroměrem,</w:t>
      </w:r>
    </w:p>
    <w:p w14:paraId="6070DA2A" w14:textId="77777777" w:rsidR="002773FE" w:rsidRPr="00F048A0" w:rsidRDefault="002773FE" w:rsidP="00617A0D">
      <w:pPr>
        <w:pStyle w:val="Styl1"/>
        <w:suppressAutoHyphens/>
        <w:spacing w:before="60" w:line="240" w:lineRule="auto"/>
        <w:ind w:left="-142" w:hanging="283"/>
        <w:rPr>
          <w:rFonts w:ascii="Arial" w:hAnsi="Arial" w:cs="Arial"/>
          <w:sz w:val="22"/>
          <w:szCs w:val="22"/>
        </w:rPr>
      </w:pPr>
      <w:r w:rsidRPr="00F048A0">
        <w:rPr>
          <w:rFonts w:ascii="Arial" w:hAnsi="Arial" w:cs="Arial"/>
          <w:sz w:val="22"/>
          <w:szCs w:val="22"/>
        </w:rPr>
        <w:t>b) výše úhrady za vodné a stočné bude stanovena dle skutečné spotřeby naměřené podružnými vodoměry pro TV a SV,</w:t>
      </w:r>
    </w:p>
    <w:p w14:paraId="646E7597" w14:textId="77777777" w:rsidR="002773FE" w:rsidRPr="00F048A0" w:rsidRDefault="002773FE" w:rsidP="00617A0D">
      <w:pPr>
        <w:pStyle w:val="Styl1"/>
        <w:spacing w:before="60" w:line="240" w:lineRule="auto"/>
        <w:ind w:left="-142" w:hanging="283"/>
        <w:rPr>
          <w:rFonts w:ascii="Arial" w:hAnsi="Arial" w:cs="Arial"/>
          <w:sz w:val="22"/>
          <w:szCs w:val="22"/>
        </w:rPr>
      </w:pPr>
      <w:r w:rsidRPr="00F048A0">
        <w:rPr>
          <w:rFonts w:ascii="Arial" w:hAnsi="Arial" w:cs="Arial"/>
          <w:sz w:val="22"/>
          <w:szCs w:val="22"/>
        </w:rPr>
        <w:t>c) teplo pro vytápění a teplou vodu bude fakturováno dle výpočtu:</w:t>
      </w:r>
    </w:p>
    <w:p w14:paraId="7CA2171D" w14:textId="77777777" w:rsidR="002773FE" w:rsidRPr="00F048A0" w:rsidRDefault="002773FE" w:rsidP="00617A0D">
      <w:pPr>
        <w:widowControl w:val="0"/>
        <w:spacing w:before="60" w:after="0" w:line="240" w:lineRule="auto"/>
        <w:ind w:hanging="142"/>
        <w:jc w:val="both"/>
        <w:rPr>
          <w:sz w:val="22"/>
          <w:szCs w:val="22"/>
          <w:lang w:val="cs-CZ"/>
        </w:rPr>
      </w:pPr>
      <w:r w:rsidRPr="00F048A0">
        <w:rPr>
          <w:sz w:val="22"/>
          <w:szCs w:val="22"/>
          <w:lang w:val="cs-CZ"/>
        </w:rPr>
        <w:t xml:space="preserve"> - koeficient pro vytápění je stanoven na základě empirických dat ze shodného provozu jídelny v areálu Teplárna, a to ve výši 54 GJ/rok x Kč/GJ,</w:t>
      </w:r>
    </w:p>
    <w:p w14:paraId="715DBE00" w14:textId="77777777" w:rsidR="002773FE" w:rsidRPr="00F048A0" w:rsidRDefault="002773FE" w:rsidP="00617A0D">
      <w:pPr>
        <w:widowControl w:val="0"/>
        <w:spacing w:before="60" w:after="0" w:line="240" w:lineRule="auto"/>
        <w:ind w:hanging="142"/>
        <w:jc w:val="both"/>
        <w:rPr>
          <w:b/>
          <w:bCs/>
          <w:i/>
          <w:iCs/>
          <w:sz w:val="22"/>
          <w:szCs w:val="22"/>
          <w:lang w:val="cs-CZ"/>
        </w:rPr>
      </w:pPr>
      <w:r w:rsidRPr="00F048A0">
        <w:rPr>
          <w:sz w:val="22"/>
          <w:szCs w:val="22"/>
          <w:lang w:val="cs-CZ"/>
        </w:rPr>
        <w:t xml:space="preserve">- teplá voda (ohřev): výše odebrané studené vody pro ohřev teplé </w:t>
      </w:r>
      <w:proofErr w:type="gramStart"/>
      <w:r w:rsidRPr="00F048A0">
        <w:rPr>
          <w:sz w:val="22"/>
          <w:szCs w:val="22"/>
          <w:lang w:val="cs-CZ"/>
        </w:rPr>
        <w:t>vody - m</w:t>
      </w:r>
      <w:r w:rsidRPr="00F048A0">
        <w:rPr>
          <w:sz w:val="22"/>
          <w:szCs w:val="22"/>
          <w:vertAlign w:val="superscript"/>
          <w:lang w:val="cs-CZ"/>
        </w:rPr>
        <w:t>3</w:t>
      </w:r>
      <w:proofErr w:type="gramEnd"/>
      <w:r w:rsidRPr="00F048A0">
        <w:rPr>
          <w:sz w:val="22"/>
          <w:szCs w:val="22"/>
          <w:lang w:val="cs-CZ"/>
        </w:rPr>
        <w:t> x 0,16 GJ x Kč/GJ</w:t>
      </w:r>
      <w:r w:rsidRPr="00F048A0">
        <w:rPr>
          <w:b/>
          <w:bCs/>
          <w:i/>
          <w:iCs/>
          <w:sz w:val="22"/>
          <w:szCs w:val="22"/>
          <w:lang w:val="cs-CZ"/>
        </w:rPr>
        <w:t>.</w:t>
      </w:r>
    </w:p>
    <w:p w14:paraId="344EF99E" w14:textId="77777777" w:rsidR="002773FE" w:rsidRPr="00F048A0" w:rsidRDefault="002773FE" w:rsidP="00617A0D">
      <w:pPr>
        <w:pStyle w:val="Styl1"/>
        <w:suppressAutoHyphens/>
        <w:spacing w:before="60" w:line="240" w:lineRule="auto"/>
        <w:rPr>
          <w:rFonts w:ascii="Arial" w:hAnsi="Arial" w:cs="Arial"/>
          <w:sz w:val="22"/>
        </w:rPr>
      </w:pPr>
      <w:r w:rsidRPr="00F048A0">
        <w:rPr>
          <w:rFonts w:ascii="Arial" w:hAnsi="Arial" w:cs="Arial"/>
          <w:sz w:val="22"/>
        </w:rPr>
        <w:t>Cena za GJ se řídí dle ceníku Plzeňské teplárenské, a.s. pro areál Energetika na výstupu z předávací stanice.</w:t>
      </w:r>
    </w:p>
    <w:p w14:paraId="54CAE05D"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t>Pronajímatel na žádost nájemce přeruší a v nejnutnějším případě obnoví dodávku tepla pro vzduchotechniku. Nájemce bere na vědomí, že obnovení dodávky tepla trvá cca 4 hodiny. Případné škody vzniklé předmětu nájmu přerušením dodávky tepla pro vzduchotechniku je na odpovědnosti nájemce. Nájemce byl seznámen s funkčními a provozními vlastnostmi vzduchotechniky a má povinnost k nim přihlédnout. Pronajímatel tímto oznamuje nájemci, že jako obsluhu zařízení vzduchotechniky pověřuje správce staveb.</w:t>
      </w:r>
    </w:p>
    <w:p w14:paraId="060E31F2"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t>Nájemce je povinen hradit náklady za telefonní hovory. Cena se určuje na základě celkových hovorů jednotlivých linek jako součet hovorů zahrnutých do paušálních poplatků, kdy se jednotlivé pulsy násobí poměrem ceny hlasových služeb a součtem všech pulsů, a poplatků nezahrnutých v paušálu.</w:t>
      </w:r>
    </w:p>
    <w:p w14:paraId="699EC271"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t xml:space="preserve">Úhrada měsíční platby za služby se provádí na základě faktury vystavené pronajímatelem nejpozději k uvedenému datu splatnosti. Smluvní strany sjednávají datum uskutečnění zdanitelného plnění jako poslední den předmětného měsíce. Daňový doklad bude pronajímatelem vystaven nejpozději do </w:t>
      </w:r>
      <w:proofErr w:type="gramStart"/>
      <w:r w:rsidRPr="00F048A0">
        <w:rPr>
          <w:rFonts w:ascii="Arial" w:hAnsi="Arial" w:cs="Arial"/>
          <w:sz w:val="22"/>
        </w:rPr>
        <w:t>15-ti</w:t>
      </w:r>
      <w:proofErr w:type="gramEnd"/>
      <w:r w:rsidRPr="00F048A0">
        <w:rPr>
          <w:rFonts w:ascii="Arial" w:hAnsi="Arial" w:cs="Arial"/>
          <w:sz w:val="22"/>
        </w:rPr>
        <w:t xml:space="preserve"> dnů od tohoto data. Splatnost faktury je 14 dnů od data jejího vystavení.</w:t>
      </w:r>
    </w:p>
    <w:p w14:paraId="0A96455E"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t>K měsíční platbě za služby bude pronajímatel účtovat DPH platnou v době zdanitelného plnění.</w:t>
      </w:r>
    </w:p>
    <w:p w14:paraId="41EFD23B"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lastRenderedPageBreak/>
        <w:t>Výše úhrady za služby bude každoročně upravena na základě skutečných nákladů uplatňovaných dodavateli.</w:t>
      </w:r>
    </w:p>
    <w:p w14:paraId="28610C48" w14:textId="77777777" w:rsidR="002773FE" w:rsidRPr="00F048A0" w:rsidRDefault="002773FE" w:rsidP="00617A0D">
      <w:pPr>
        <w:pStyle w:val="Styl1"/>
        <w:numPr>
          <w:ilvl w:val="0"/>
          <w:numId w:val="19"/>
        </w:numPr>
        <w:tabs>
          <w:tab w:val="clear" w:pos="0"/>
        </w:tabs>
        <w:suppressAutoHyphens/>
        <w:spacing w:before="60"/>
        <w:ind w:left="-567" w:hanging="425"/>
        <w:rPr>
          <w:rFonts w:ascii="Arial" w:hAnsi="Arial" w:cs="Arial"/>
          <w:sz w:val="22"/>
        </w:rPr>
      </w:pPr>
      <w:r w:rsidRPr="00F048A0">
        <w:rPr>
          <w:rFonts w:ascii="Arial" w:hAnsi="Arial" w:cs="Arial"/>
          <w:sz w:val="22"/>
        </w:rPr>
        <w:t>Smluvní strany se dohodly, že změna výše úplat za poskytnuté služby na stávající kalendářní rok bude nájemci oznámena písemně, formou přílohy dopisu o oznámení výše inflace za předchozí rok.</w:t>
      </w:r>
    </w:p>
    <w:p w14:paraId="2E2100BF" w14:textId="77777777" w:rsidR="002773FE" w:rsidRPr="00617A0D" w:rsidRDefault="002773FE" w:rsidP="008A660F">
      <w:pPr>
        <w:pStyle w:val="Odst"/>
        <w:suppressAutoHyphens/>
        <w:spacing w:before="60"/>
        <w:ind w:left="-567" w:firstLine="0"/>
        <w:jc w:val="center"/>
        <w:rPr>
          <w:rFonts w:ascii="Arial" w:hAnsi="Arial" w:cs="Arial"/>
          <w:b/>
          <w:bCs/>
          <w:snapToGrid/>
          <w:szCs w:val="22"/>
        </w:rPr>
      </w:pPr>
    </w:p>
    <w:p w14:paraId="43266A04" w14:textId="77777777" w:rsidR="002773FE" w:rsidRPr="00617A0D" w:rsidRDefault="002773FE" w:rsidP="008A660F">
      <w:pPr>
        <w:ind w:left="-567"/>
        <w:jc w:val="center"/>
        <w:rPr>
          <w:rFonts w:eastAsia="Times New Roman"/>
          <w:b/>
          <w:bCs/>
          <w:sz w:val="24"/>
          <w:szCs w:val="22"/>
          <w:lang w:val="cs-CZ" w:eastAsia="cs-CZ"/>
        </w:rPr>
      </w:pPr>
      <w:r w:rsidRPr="00617A0D">
        <w:rPr>
          <w:rFonts w:eastAsia="Times New Roman"/>
          <w:b/>
          <w:bCs/>
          <w:sz w:val="24"/>
          <w:szCs w:val="22"/>
          <w:lang w:val="cs-CZ" w:eastAsia="cs-CZ"/>
        </w:rPr>
        <w:t>VII.</w:t>
      </w:r>
      <w:r w:rsidRPr="00617A0D">
        <w:rPr>
          <w:rFonts w:eastAsia="Times New Roman"/>
          <w:b/>
          <w:bCs/>
          <w:sz w:val="24"/>
          <w:szCs w:val="22"/>
          <w:lang w:val="cs-CZ" w:eastAsia="cs-CZ"/>
        </w:rPr>
        <w:br/>
        <w:t xml:space="preserve">Změny a úpravy prováděné na předmětu nájmu </w:t>
      </w:r>
    </w:p>
    <w:p w14:paraId="33BDF1FF" w14:textId="77777777" w:rsidR="002773FE" w:rsidRPr="00F048A0" w:rsidRDefault="002773FE" w:rsidP="008A660F">
      <w:pPr>
        <w:numPr>
          <w:ilvl w:val="1"/>
          <w:numId w:val="6"/>
        </w:numPr>
        <w:tabs>
          <w:tab w:val="clear" w:pos="654"/>
        </w:tabs>
        <w:suppressAutoHyphens/>
        <w:spacing w:before="60" w:after="0" w:line="240" w:lineRule="auto"/>
        <w:ind w:left="-567" w:hanging="426"/>
        <w:jc w:val="both"/>
        <w:rPr>
          <w:sz w:val="22"/>
          <w:szCs w:val="22"/>
          <w:lang w:val="cs-CZ"/>
        </w:rPr>
      </w:pPr>
      <w:r w:rsidRPr="00F048A0">
        <w:rPr>
          <w:snapToGrid w:val="0"/>
          <w:sz w:val="22"/>
          <w:szCs w:val="22"/>
          <w:lang w:val="cs-CZ"/>
        </w:rPr>
        <w:t>Stavební úpravy nebo jiné úpravy předmětu nájmu trvalejšího charakteru je nájemce oprávněn na předmětu nájmu provádět pouze na základě předchozího písemného souhlasu pronajímatele. Smluvní strany se dohodly, že veškerá úhrada nákladů spojených s takovými úpravami jde na vrub nájemce a pronajímatel nebude hradit ničeho, a to ani v budoucnosti před či po skončení nájmu.</w:t>
      </w:r>
    </w:p>
    <w:p w14:paraId="18F9959C" w14:textId="77777777" w:rsidR="002773FE" w:rsidRPr="00F048A0" w:rsidRDefault="002773FE" w:rsidP="008A660F">
      <w:pPr>
        <w:numPr>
          <w:ilvl w:val="1"/>
          <w:numId w:val="6"/>
        </w:numPr>
        <w:tabs>
          <w:tab w:val="clear" w:pos="654"/>
        </w:tabs>
        <w:suppressAutoHyphens/>
        <w:spacing w:before="60" w:after="0" w:line="240" w:lineRule="auto"/>
        <w:ind w:left="-567" w:hanging="426"/>
        <w:jc w:val="both"/>
        <w:rPr>
          <w:sz w:val="22"/>
          <w:szCs w:val="22"/>
          <w:lang w:val="cs-CZ"/>
        </w:rPr>
      </w:pPr>
      <w:r w:rsidRPr="00F048A0">
        <w:rPr>
          <w:snapToGrid w:val="0"/>
          <w:sz w:val="22"/>
          <w:szCs w:val="22"/>
          <w:lang w:val="cs-CZ"/>
        </w:rPr>
        <w:t>Pokud nájemce provede stavební úpravy nebo jiné úpravy předmětu nájmu trvalejšího charakteru bez předchozího písemného souhlasu pronajímatele, má se za to, že hrubě porušil své povinnosti vyplývající ze smlouvy.</w:t>
      </w:r>
    </w:p>
    <w:p w14:paraId="39ED5092" w14:textId="77777777" w:rsidR="002773FE" w:rsidRPr="00F048A0" w:rsidRDefault="002773FE" w:rsidP="008A660F">
      <w:pPr>
        <w:numPr>
          <w:ilvl w:val="1"/>
          <w:numId w:val="6"/>
        </w:numPr>
        <w:tabs>
          <w:tab w:val="clear" w:pos="654"/>
        </w:tabs>
        <w:suppressAutoHyphens/>
        <w:spacing w:before="60" w:after="0" w:line="240" w:lineRule="auto"/>
        <w:ind w:left="-567" w:hanging="426"/>
        <w:jc w:val="both"/>
        <w:rPr>
          <w:sz w:val="22"/>
          <w:szCs w:val="22"/>
          <w:lang w:val="cs-CZ"/>
        </w:rPr>
      </w:pPr>
      <w:r w:rsidRPr="00F048A0">
        <w:rPr>
          <w:snapToGrid w:val="0"/>
          <w:sz w:val="22"/>
          <w:szCs w:val="22"/>
          <w:lang w:val="cs-CZ"/>
        </w:rPr>
        <w:t>Všechna potřebná správní rozhodnutí a opatření orgánů veřejné moci předepsaná obecně závaznými právními předpisy pro provedení změn uvedených v tomto článku smlouvy, budou za předpokladu, že k nim dal pronajímatel svůj předchozí souhlas, a že budou zajištěna nájemcem na jeho vlastní náklady a kopie těchto pravomocných rozhodnutí, budou-li vydána, předá nájemce pronajímateli bez zbytečného odkladu.</w:t>
      </w:r>
    </w:p>
    <w:p w14:paraId="6038D524" w14:textId="77777777" w:rsidR="002773FE" w:rsidRPr="00F048A0" w:rsidRDefault="002773FE" w:rsidP="008A660F">
      <w:pPr>
        <w:numPr>
          <w:ilvl w:val="1"/>
          <w:numId w:val="6"/>
        </w:numPr>
        <w:tabs>
          <w:tab w:val="clear" w:pos="654"/>
        </w:tabs>
        <w:suppressAutoHyphens/>
        <w:spacing w:before="60" w:after="0" w:line="240" w:lineRule="auto"/>
        <w:ind w:left="-567" w:hanging="426"/>
        <w:jc w:val="both"/>
        <w:rPr>
          <w:sz w:val="22"/>
          <w:szCs w:val="22"/>
          <w:lang w:val="cs-CZ"/>
        </w:rPr>
      </w:pPr>
      <w:r w:rsidRPr="00F048A0">
        <w:rPr>
          <w:snapToGrid w:val="0"/>
          <w:sz w:val="22"/>
          <w:szCs w:val="22"/>
          <w:lang w:val="cs-CZ"/>
        </w:rPr>
        <w:t>Umístění reklamy a označení předmětu nájmu obchodním jménem nájemce si pořizuje výhradně na své náklady a hradí rovněž všechny náklady a poplatky s tím spojené. Tato označení je nájemce povinen při skončení nájmu odstranit a uvést místa jejich upevnění na domu, kde se předmětu nájmu nachází, do původního stavu, pokud se smluvní strany nedohodnou jinak.</w:t>
      </w:r>
    </w:p>
    <w:p w14:paraId="7F55B9B0" w14:textId="77777777" w:rsidR="002773FE" w:rsidRPr="00F048A0" w:rsidRDefault="002773FE" w:rsidP="008A660F">
      <w:pPr>
        <w:numPr>
          <w:ilvl w:val="1"/>
          <w:numId w:val="6"/>
        </w:numPr>
        <w:tabs>
          <w:tab w:val="clear" w:pos="654"/>
        </w:tabs>
        <w:suppressAutoHyphens/>
        <w:spacing w:before="60" w:after="0" w:line="240" w:lineRule="auto"/>
        <w:ind w:left="-567" w:hanging="426"/>
        <w:jc w:val="both"/>
        <w:rPr>
          <w:sz w:val="22"/>
          <w:szCs w:val="22"/>
          <w:lang w:val="cs-CZ"/>
        </w:rPr>
      </w:pPr>
      <w:r w:rsidRPr="00F048A0">
        <w:rPr>
          <w:snapToGrid w:val="0"/>
          <w:sz w:val="22"/>
          <w:szCs w:val="22"/>
          <w:lang w:val="cs-CZ"/>
        </w:rPr>
        <w:t>Veškeré stavební i jiné úpravy týkající se předmětu nájmu provádí nájemce výhradně na svůj účet se všemi právy a povinnostmi z toho vyplývajícími. Po ukončení nájmu uvede nájemce</w:t>
      </w:r>
      <w:r w:rsidRPr="00F048A0">
        <w:rPr>
          <w:sz w:val="22"/>
          <w:szCs w:val="22"/>
          <w:lang w:val="cs-CZ"/>
        </w:rPr>
        <w:t xml:space="preserve"> </w:t>
      </w:r>
      <w:r w:rsidRPr="00F048A0">
        <w:rPr>
          <w:snapToGrid w:val="0"/>
          <w:sz w:val="22"/>
          <w:szCs w:val="22"/>
          <w:lang w:val="cs-CZ"/>
        </w:rPr>
        <w:t>předmětu nájmu</w:t>
      </w:r>
      <w:r w:rsidRPr="00F048A0">
        <w:rPr>
          <w:sz w:val="22"/>
          <w:szCs w:val="22"/>
          <w:lang w:val="cs-CZ"/>
        </w:rPr>
        <w:t xml:space="preserve"> do původního stavu, pokud se nedohodne s pronajímatelem jiným způsobem.</w:t>
      </w:r>
    </w:p>
    <w:p w14:paraId="16C19F8F"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1D12E5ED"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VIII.</w:t>
      </w:r>
    </w:p>
    <w:p w14:paraId="790B78AE"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Podnájem předmětu nájmu</w:t>
      </w:r>
    </w:p>
    <w:p w14:paraId="4821A545" w14:textId="77777777" w:rsidR="002773FE" w:rsidRPr="00F048A0" w:rsidRDefault="002773FE" w:rsidP="000B454E">
      <w:pPr>
        <w:pStyle w:val="Odst"/>
        <w:numPr>
          <w:ilvl w:val="0"/>
          <w:numId w:val="11"/>
        </w:numPr>
        <w:suppressAutoHyphens/>
        <w:spacing w:before="60"/>
        <w:ind w:left="-567" w:hanging="426"/>
        <w:rPr>
          <w:rFonts w:ascii="Arial" w:hAnsi="Arial" w:cs="Arial"/>
          <w:sz w:val="22"/>
          <w:szCs w:val="22"/>
        </w:rPr>
      </w:pPr>
      <w:r w:rsidRPr="00F048A0">
        <w:rPr>
          <w:rFonts w:ascii="Arial" w:hAnsi="Arial" w:cs="Arial"/>
          <w:sz w:val="22"/>
          <w:szCs w:val="22"/>
        </w:rPr>
        <w:t>Smluvní strany se dohodly na tom, že nájemce je oprávněn dát předmět nájmu do podnájmu pouze s předchozím písemným souhlasem pronajímatele. Při porušení této povinnosti se má za to, že nájemce hrubě porušil své povinnosti vyplývající ze smlouvy.</w:t>
      </w:r>
    </w:p>
    <w:p w14:paraId="4DCE1DDC"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775C59EF"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IX.</w:t>
      </w:r>
      <w:r w:rsidRPr="00617A0D">
        <w:rPr>
          <w:rFonts w:ascii="Arial" w:hAnsi="Arial" w:cs="Arial"/>
          <w:b/>
          <w:bCs/>
          <w:snapToGrid/>
          <w:szCs w:val="22"/>
        </w:rPr>
        <w:br/>
        <w:t>Užívání, údržba a opravy předmětu nájmu</w:t>
      </w:r>
    </w:p>
    <w:p w14:paraId="2CF31DF0"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t>Nájemce je oprávněn užívat předmět nájmu výhradně pro účely specifikované v čl. III této smlouvy.</w:t>
      </w:r>
    </w:p>
    <w:p w14:paraId="05D03A43"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t>Nájemce je odpovědný vůči pronajímateli za každé poškození předmětu nájmu nebo s ním souvisejících společných zařízení a je povinen škodu odstranit, pokud poškození způsobil on, jeho příslušníci, zaměstnanci, zákazníci, návštěvníci, dodavatelé nebo neodborná či jinak smlouvě odporující péče o ně, či pokud poškození vzniklo na základě zanedbání údržby, kterou je povinen dle této smlouvy, dle obecných či jiných předpisů provádět.</w:t>
      </w:r>
    </w:p>
    <w:p w14:paraId="2057C70D"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t>Platí, že opravy podle odstavce 2 tohoto článku smlouvy v hodnotě do 35 000 Kč bez daně z přidané hodnoty za každý jednotlivý případ jdou vždy na vrub nájemce.</w:t>
      </w:r>
    </w:p>
    <w:p w14:paraId="627C05BA"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lastRenderedPageBreak/>
        <w:t>Nájemce je odpovědný vůči pronajímateli za každé poškození předmětu nájmu nebo s ním souvisejících společných zařízení a je povinen škodu odstranit, pokud poškození způsobil on, jeho příslušníci, zaměstnanci, zákazníci, návštěvníci, dodavatelé nebo neodborná či jinak smlouvě odporující péče o ně, či pokud poškození vzniklo na základě zanedbání údržby, kterou je povinen dle této smlouvy, dle obecných či jiných předpisů provádět.</w:t>
      </w:r>
    </w:p>
    <w:p w14:paraId="4AF49FC3"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t>Pokud nájemce neodstraní jím způsobené vady, a to ani v přiměřené lhůtě poskytnuté a písemně oznámené nájemci pronajímatelem, je pronajímatel oprávněn nechat tyto vady odstranit a uhrazení nákladů posléze požadovat po nájemci.</w:t>
      </w:r>
    </w:p>
    <w:p w14:paraId="25A1EAF6" w14:textId="77777777" w:rsidR="002773FE" w:rsidRPr="00F048A0" w:rsidRDefault="002773FE" w:rsidP="000B454E">
      <w:pPr>
        <w:pStyle w:val="BodyText21"/>
        <w:numPr>
          <w:ilvl w:val="0"/>
          <w:numId w:val="12"/>
        </w:numPr>
        <w:suppressAutoHyphens/>
        <w:spacing w:before="60"/>
        <w:ind w:left="-567" w:hanging="426"/>
        <w:rPr>
          <w:rFonts w:ascii="Arial" w:hAnsi="Arial" w:cs="Arial"/>
          <w:szCs w:val="22"/>
        </w:rPr>
      </w:pPr>
      <w:r w:rsidRPr="00F048A0">
        <w:rPr>
          <w:rFonts w:ascii="Arial" w:hAnsi="Arial" w:cs="Arial"/>
          <w:szCs w:val="22"/>
        </w:rPr>
        <w:t>Pokud by došlo k vážnému poškození předmětu nájmu</w:t>
      </w:r>
      <w:r w:rsidRPr="00F048A0" w:rsidDel="00C05456">
        <w:rPr>
          <w:rFonts w:ascii="Arial" w:hAnsi="Arial" w:cs="Arial"/>
          <w:szCs w:val="22"/>
        </w:rPr>
        <w:t xml:space="preserve"> </w:t>
      </w:r>
      <w:r w:rsidRPr="00F048A0">
        <w:rPr>
          <w:rFonts w:ascii="Arial" w:hAnsi="Arial" w:cs="Arial"/>
          <w:szCs w:val="22"/>
        </w:rPr>
        <w:t>je nájemce povinen oznámit toto poškození pronajímateli bez zbytečného odkladu. Nájemce je povinen nahradit škody způsobené opožděným oznámením takového poškození pronajímateli.</w:t>
      </w:r>
    </w:p>
    <w:p w14:paraId="4FBFA127" w14:textId="77777777" w:rsidR="002773FE" w:rsidRPr="00F048A0" w:rsidRDefault="002773FE" w:rsidP="000B454E">
      <w:pPr>
        <w:pStyle w:val="Odst"/>
        <w:numPr>
          <w:ilvl w:val="0"/>
          <w:numId w:val="12"/>
        </w:numPr>
        <w:suppressAutoHyphens/>
        <w:spacing w:before="60"/>
        <w:ind w:left="-567" w:hanging="426"/>
        <w:rPr>
          <w:rFonts w:ascii="Arial" w:hAnsi="Arial" w:cs="Arial"/>
          <w:sz w:val="22"/>
          <w:szCs w:val="22"/>
        </w:rPr>
      </w:pPr>
      <w:r w:rsidRPr="00F048A0">
        <w:rPr>
          <w:rFonts w:ascii="Arial" w:hAnsi="Arial" w:cs="Arial"/>
          <w:sz w:val="22"/>
          <w:szCs w:val="22"/>
        </w:rPr>
        <w:t>Poškození předmětu nájmu</w:t>
      </w:r>
      <w:r w:rsidRPr="00F048A0" w:rsidDel="00C05456">
        <w:rPr>
          <w:rFonts w:ascii="Arial" w:hAnsi="Arial" w:cs="Arial"/>
          <w:sz w:val="22"/>
          <w:szCs w:val="22"/>
        </w:rPr>
        <w:t xml:space="preserve"> </w:t>
      </w:r>
      <w:r w:rsidRPr="00F048A0">
        <w:rPr>
          <w:rFonts w:ascii="Arial" w:hAnsi="Arial" w:cs="Arial"/>
          <w:sz w:val="22"/>
          <w:szCs w:val="22"/>
        </w:rPr>
        <w:t>podle odstavce 4 ve větší míře a porušení povinnosti podle odstavce 5 a 6 tohoto článku smlouvy se považuje za hrubé porušení povinností nájemce vyplývajících ze smlouvy.</w:t>
      </w:r>
    </w:p>
    <w:p w14:paraId="142C2C34" w14:textId="77777777" w:rsidR="000B454E" w:rsidRDefault="000B454E" w:rsidP="00617A0D">
      <w:pPr>
        <w:pStyle w:val="Odst"/>
        <w:suppressAutoHyphens/>
        <w:spacing w:before="60"/>
        <w:ind w:left="-567" w:firstLine="0"/>
        <w:jc w:val="center"/>
        <w:rPr>
          <w:rFonts w:ascii="Arial" w:hAnsi="Arial" w:cs="Arial"/>
          <w:b/>
          <w:bCs/>
          <w:snapToGrid/>
          <w:szCs w:val="22"/>
        </w:rPr>
      </w:pPr>
    </w:p>
    <w:p w14:paraId="05964171" w14:textId="1ED2B310"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X.</w:t>
      </w:r>
      <w:r w:rsidRPr="00617A0D">
        <w:rPr>
          <w:rFonts w:ascii="Arial" w:hAnsi="Arial" w:cs="Arial"/>
          <w:b/>
          <w:bCs/>
          <w:snapToGrid/>
          <w:szCs w:val="22"/>
        </w:rPr>
        <w:br/>
        <w:t xml:space="preserve"> Práva a povinnosti pronajímatele</w:t>
      </w:r>
    </w:p>
    <w:p w14:paraId="70595195" w14:textId="77777777" w:rsidR="002773FE" w:rsidRPr="00F048A0" w:rsidRDefault="002773FE" w:rsidP="00212C64">
      <w:pPr>
        <w:numPr>
          <w:ilvl w:val="0"/>
          <w:numId w:val="8"/>
        </w:numPr>
        <w:tabs>
          <w:tab w:val="clear" w:pos="294"/>
        </w:tabs>
        <w:suppressAutoHyphens/>
        <w:spacing w:before="60" w:after="0" w:line="240" w:lineRule="auto"/>
        <w:ind w:left="-567" w:hanging="426"/>
        <w:jc w:val="both"/>
        <w:rPr>
          <w:snapToGrid w:val="0"/>
          <w:sz w:val="22"/>
          <w:szCs w:val="22"/>
          <w:lang w:val="cs-CZ"/>
        </w:rPr>
      </w:pPr>
      <w:r w:rsidRPr="00F048A0">
        <w:rPr>
          <w:snapToGrid w:val="0"/>
          <w:sz w:val="22"/>
          <w:szCs w:val="22"/>
          <w:lang w:val="cs-CZ"/>
        </w:rPr>
        <w:t>Pronajímatel je povinen:</w:t>
      </w:r>
    </w:p>
    <w:p w14:paraId="2D9BB08C" w14:textId="77777777" w:rsidR="002773FE" w:rsidRPr="00F048A0" w:rsidRDefault="002773FE" w:rsidP="00212C64">
      <w:pPr>
        <w:numPr>
          <w:ilvl w:val="1"/>
          <w:numId w:val="8"/>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umožnit nájemci nerušeně užívat předmětu nájmu v souladu s touto smlouvou;</w:t>
      </w:r>
    </w:p>
    <w:p w14:paraId="48D0C898" w14:textId="77777777" w:rsidR="002773FE" w:rsidRPr="00F048A0" w:rsidRDefault="002773FE" w:rsidP="00212C64">
      <w:pPr>
        <w:numPr>
          <w:ilvl w:val="1"/>
          <w:numId w:val="8"/>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udržovat předmětu nájmu tak, aby jej nájemce mohl užívat ke sjednanému účelu;</w:t>
      </w:r>
    </w:p>
    <w:p w14:paraId="0CAC51FA" w14:textId="77777777" w:rsidR="002773FE" w:rsidRPr="00F048A0" w:rsidRDefault="002773FE" w:rsidP="00212C64">
      <w:pPr>
        <w:numPr>
          <w:ilvl w:val="1"/>
          <w:numId w:val="8"/>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bezodkladně provádět nutné opravy předmětu nájmu, které podle této smlouvy nemá provést nájemce, nebo za které není odpovědný nájemce, nebo osoby s ním předmět nájmu užívající, anebo do předmětu nájmu vstupující v souvislosti s výkonem podnikatelské činnosti nájemce.</w:t>
      </w:r>
    </w:p>
    <w:p w14:paraId="49D1A6BB" w14:textId="77777777" w:rsidR="002773FE" w:rsidRPr="00F048A0" w:rsidRDefault="002773FE" w:rsidP="00212C64">
      <w:pPr>
        <w:numPr>
          <w:ilvl w:val="0"/>
          <w:numId w:val="8"/>
        </w:numPr>
        <w:tabs>
          <w:tab w:val="clear" w:pos="294"/>
        </w:tabs>
        <w:suppressAutoHyphens/>
        <w:spacing w:before="60" w:after="0" w:line="240" w:lineRule="auto"/>
        <w:ind w:left="-567" w:hanging="426"/>
        <w:jc w:val="both"/>
        <w:rPr>
          <w:snapToGrid w:val="0"/>
          <w:sz w:val="22"/>
          <w:szCs w:val="22"/>
          <w:lang w:val="cs-CZ"/>
        </w:rPr>
      </w:pPr>
      <w:r w:rsidRPr="00F048A0">
        <w:rPr>
          <w:snapToGrid w:val="0"/>
          <w:sz w:val="22"/>
          <w:szCs w:val="22"/>
          <w:lang w:val="cs-CZ"/>
        </w:rPr>
        <w:t>Pronajímatel má právo:</w:t>
      </w:r>
    </w:p>
    <w:p w14:paraId="0AF635A5" w14:textId="386A4062" w:rsidR="002773FE" w:rsidRPr="00F048A0" w:rsidRDefault="002773FE" w:rsidP="00212C64">
      <w:pPr>
        <w:numPr>
          <w:ilvl w:val="1"/>
          <w:numId w:val="8"/>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vstupu do předmětu nájmu, jestliže to nájemci oznámí v přiměřené době předem, nejde-li o</w:t>
      </w:r>
      <w:r w:rsidR="0060440B">
        <w:rPr>
          <w:snapToGrid w:val="0"/>
          <w:sz w:val="22"/>
          <w:szCs w:val="22"/>
          <w:lang w:val="cs-CZ"/>
        </w:rPr>
        <w:t> </w:t>
      </w:r>
      <w:r w:rsidRPr="00F048A0">
        <w:rPr>
          <w:snapToGrid w:val="0"/>
          <w:sz w:val="22"/>
          <w:szCs w:val="22"/>
          <w:lang w:val="cs-CZ"/>
        </w:rPr>
        <w:t>okolnosti, kdy je nezbytné zabránit škodě nebo hrozí-li nebezpečí z prodlení;</w:t>
      </w:r>
    </w:p>
    <w:p w14:paraId="2274A906" w14:textId="77777777" w:rsidR="002773FE" w:rsidRPr="00F048A0" w:rsidRDefault="002773FE" w:rsidP="00212C64">
      <w:pPr>
        <w:numPr>
          <w:ilvl w:val="1"/>
          <w:numId w:val="8"/>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zadržet movité věci nacházející se v předmětu nájmu pro úhradu svých pohledávek.</w:t>
      </w:r>
    </w:p>
    <w:p w14:paraId="708519DA" w14:textId="77777777" w:rsidR="002773FE" w:rsidRPr="00F048A0" w:rsidRDefault="002773FE" w:rsidP="00212C64">
      <w:pPr>
        <w:pStyle w:val="Odst"/>
        <w:numPr>
          <w:ilvl w:val="0"/>
          <w:numId w:val="8"/>
        </w:numPr>
        <w:tabs>
          <w:tab w:val="clear" w:pos="294"/>
        </w:tabs>
        <w:suppressAutoHyphens/>
        <w:spacing w:before="60"/>
        <w:ind w:left="-567" w:hanging="426"/>
        <w:rPr>
          <w:rFonts w:ascii="Arial" w:hAnsi="Arial" w:cs="Arial"/>
          <w:sz w:val="22"/>
        </w:rPr>
      </w:pPr>
      <w:r w:rsidRPr="00F048A0">
        <w:rPr>
          <w:rFonts w:ascii="Arial" w:hAnsi="Arial" w:cs="Arial"/>
          <w:sz w:val="22"/>
          <w:szCs w:val="22"/>
        </w:rPr>
        <w:t>Pronajímatel, ani jeho zaměstnanci či zástupci nejsou odpovědni za jakékoliv škody, ztrátu či poškození majetku nájemce či jiných osob v předmětu nájmu vzniklé v souvislosti s krádeží či vloupáním do předmětu nájmu.</w:t>
      </w:r>
    </w:p>
    <w:p w14:paraId="0372AD2B"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616A0E5B"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XI.</w:t>
      </w:r>
      <w:r w:rsidRPr="00617A0D">
        <w:rPr>
          <w:rFonts w:ascii="Arial" w:hAnsi="Arial" w:cs="Arial"/>
          <w:b/>
          <w:bCs/>
          <w:snapToGrid/>
          <w:szCs w:val="22"/>
        </w:rPr>
        <w:br/>
        <w:t>Práva a povinnosti nájemce</w:t>
      </w:r>
    </w:p>
    <w:p w14:paraId="3CB59AB1" w14:textId="77777777" w:rsidR="002773FE" w:rsidRPr="00F048A0" w:rsidRDefault="002773FE" w:rsidP="000B454E">
      <w:pPr>
        <w:numPr>
          <w:ilvl w:val="0"/>
          <w:numId w:val="13"/>
        </w:numPr>
        <w:tabs>
          <w:tab w:val="clear" w:pos="720"/>
        </w:tabs>
        <w:suppressAutoHyphens/>
        <w:spacing w:before="60" w:after="0" w:line="240" w:lineRule="auto"/>
        <w:ind w:left="-567" w:hanging="426"/>
        <w:jc w:val="both"/>
        <w:rPr>
          <w:snapToGrid w:val="0"/>
          <w:sz w:val="22"/>
          <w:szCs w:val="22"/>
          <w:lang w:val="cs-CZ"/>
        </w:rPr>
      </w:pPr>
      <w:r w:rsidRPr="00F048A0">
        <w:rPr>
          <w:snapToGrid w:val="0"/>
          <w:sz w:val="22"/>
          <w:szCs w:val="22"/>
          <w:lang w:val="cs-CZ"/>
        </w:rPr>
        <w:t>Nájemce je povinen:</w:t>
      </w:r>
    </w:p>
    <w:p w14:paraId="1DFC45C7"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při užívání předmětu nájmu dodržovat protipožární a hygienické předpisy, předpisy platné na úseku ochrany a bezpečnosti práce a další předpisy vydané pronajímatelem pro budovu, ve které se nachází prostory, a se kterými byl pronajímatelem předem seznámen;</w:t>
      </w:r>
    </w:p>
    <w:p w14:paraId="720DB616"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řádně zajistit předmětu nájmu a přístupové cesty tak, aby zabránil pohybu nepovolaných osob po budově;</w:t>
      </w:r>
    </w:p>
    <w:p w14:paraId="130F5F2F"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platit řádně a včas sjednané nájemné, jakož i další platby a poplatky ze smlouvy vyplývající;</w:t>
      </w:r>
    </w:p>
    <w:p w14:paraId="4FC344D9"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užívat předmětu nájmu s péčí řádného hospodáře a v případě jeho poškození, zničení nebo opotřebení nad míru běžného užívání uhradit pronajímateli vzniklé škody nebo uvést tento majetek do původního stavu, který odpovídá běžnému opotřebení za dobu užívání;</w:t>
      </w:r>
    </w:p>
    <w:p w14:paraId="11350A35"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strpět nezbytnou opravu předmětu nájmu, nelze-li ji odložit na dobu po skončení nájmu;</w:t>
      </w:r>
    </w:p>
    <w:p w14:paraId="3AD550C5"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ke dni skončení nájmu předat pronajímateli předmětu nájmu ve stavu, v jakém je do nájmu převzal s přihlédnutím k běžnému opotřebení za dobu nájmu;</w:t>
      </w:r>
    </w:p>
    <w:p w14:paraId="24887447"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lastRenderedPageBreak/>
        <w:t xml:space="preserve">zajistit v předmětu nájmu řádný úklid; </w:t>
      </w:r>
    </w:p>
    <w:p w14:paraId="21E1920D" w14:textId="2BC75356"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provádět na své náklady úklid, běžnou údržbu a drobné opravy předmětu nájmu. Ostatní závady, které není podle této smlouvy povinen odstranit, je povinen bezodkladně hlásit pronajímateli a</w:t>
      </w:r>
      <w:r w:rsidR="0060440B">
        <w:rPr>
          <w:snapToGrid w:val="0"/>
          <w:sz w:val="22"/>
          <w:szCs w:val="22"/>
          <w:lang w:val="cs-CZ"/>
        </w:rPr>
        <w:t> </w:t>
      </w:r>
      <w:r w:rsidRPr="00F048A0">
        <w:rPr>
          <w:snapToGrid w:val="0"/>
          <w:sz w:val="22"/>
          <w:szCs w:val="22"/>
          <w:lang w:val="cs-CZ"/>
        </w:rPr>
        <w:t>umožnit provedení jejich oprav;</w:t>
      </w:r>
    </w:p>
    <w:p w14:paraId="65ACB06C"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provádění stavebních a jiných úprav trvalejšího charakteru předmětu nájmu nejprve projednat s pronajímatelem s tím, že jejich následné provedení je oprávněn realizovat pouze na základě předchozího písemného souhlasu pronajímatele;</w:t>
      </w:r>
    </w:p>
    <w:p w14:paraId="2CF905D0" w14:textId="7645A9C0"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provádět pravidelnou kontrolu předmětu nájmu z hlediska požární prevence, hygieny a</w:t>
      </w:r>
      <w:r w:rsidR="0060440B">
        <w:rPr>
          <w:snapToGrid w:val="0"/>
          <w:sz w:val="22"/>
          <w:szCs w:val="22"/>
          <w:lang w:val="cs-CZ"/>
        </w:rPr>
        <w:t> </w:t>
      </w:r>
      <w:r w:rsidRPr="00F048A0">
        <w:rPr>
          <w:snapToGrid w:val="0"/>
          <w:sz w:val="22"/>
          <w:szCs w:val="22"/>
          <w:lang w:val="cs-CZ"/>
        </w:rPr>
        <w:t>bezpečnosti práce a dodržovat na těchto úsecích činnosti platnou právní úpravu;</w:t>
      </w:r>
    </w:p>
    <w:p w14:paraId="6860C996" w14:textId="77777777" w:rsidR="002773FE" w:rsidRPr="00F048A0" w:rsidRDefault="002773FE" w:rsidP="00212C64">
      <w:pPr>
        <w:numPr>
          <w:ilvl w:val="1"/>
          <w:numId w:val="14"/>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řešit veškeré provozní záležitosti spojené s předmětem nájmu se správcem;</w:t>
      </w:r>
    </w:p>
    <w:p w14:paraId="64227534" w14:textId="051A689E" w:rsidR="002773FE" w:rsidRPr="00F048A0" w:rsidRDefault="002773FE" w:rsidP="00212C64">
      <w:pPr>
        <w:widowControl w:val="0"/>
        <w:numPr>
          <w:ilvl w:val="1"/>
          <w:numId w:val="14"/>
        </w:numPr>
        <w:tabs>
          <w:tab w:val="clear" w:pos="1440"/>
        </w:tabs>
        <w:suppressAutoHyphens/>
        <w:spacing w:after="0" w:line="240" w:lineRule="auto"/>
        <w:ind w:left="-284" w:hanging="283"/>
        <w:jc w:val="both"/>
        <w:rPr>
          <w:bCs/>
          <w:sz w:val="22"/>
          <w:szCs w:val="22"/>
          <w:lang w:val="cs-CZ"/>
        </w:rPr>
      </w:pPr>
      <w:r w:rsidRPr="00F048A0">
        <w:rPr>
          <w:snapToGrid w:val="0"/>
          <w:sz w:val="22"/>
          <w:szCs w:val="22"/>
          <w:lang w:val="cs-CZ"/>
        </w:rPr>
        <w:t>veškerý odpad, který nájemce vyprodukuje při své podnikatelské činnosti je povinen zlikvidovat na své náklady dle zákona o odpadech č. 185/2001 Sb., o odpadech, ve znění pozdějších předpisů, třídit dle druhu odpadu a likvidovat do kontejnerů tomu určených, označených a</w:t>
      </w:r>
      <w:r w:rsidR="0060440B">
        <w:rPr>
          <w:snapToGrid w:val="0"/>
          <w:sz w:val="22"/>
          <w:szCs w:val="22"/>
          <w:lang w:val="cs-CZ"/>
        </w:rPr>
        <w:t> </w:t>
      </w:r>
      <w:r w:rsidRPr="00F048A0">
        <w:rPr>
          <w:snapToGrid w:val="0"/>
          <w:sz w:val="22"/>
          <w:szCs w:val="22"/>
          <w:lang w:val="cs-CZ"/>
        </w:rPr>
        <w:t>umístěných v areálu pronajímatele;</w:t>
      </w:r>
    </w:p>
    <w:p w14:paraId="18F73372" w14:textId="32F3458A" w:rsidR="002773FE" w:rsidRPr="00212C64" w:rsidRDefault="002773FE" w:rsidP="00212C64">
      <w:pPr>
        <w:widowControl w:val="0"/>
        <w:numPr>
          <w:ilvl w:val="1"/>
          <w:numId w:val="14"/>
        </w:numPr>
        <w:tabs>
          <w:tab w:val="clear" w:pos="1440"/>
        </w:tabs>
        <w:suppressAutoHyphens/>
        <w:spacing w:after="0" w:line="240" w:lineRule="auto"/>
        <w:ind w:left="-284" w:hanging="283"/>
        <w:jc w:val="both"/>
        <w:rPr>
          <w:bCs/>
          <w:sz w:val="22"/>
          <w:szCs w:val="22"/>
          <w:lang w:val="cs-CZ"/>
        </w:rPr>
      </w:pPr>
      <w:r w:rsidRPr="00F048A0">
        <w:rPr>
          <w:snapToGrid w:val="0"/>
          <w:sz w:val="22"/>
          <w:szCs w:val="22"/>
          <w:lang w:val="cs-CZ"/>
        </w:rPr>
        <w:t>nájemce není bez předchozího písemného souhlasu pronajímatele oprávněn v Předmětu nájmu ani ve společných prostorách budovy chovat, držet, umisťovat či jinak umožnit přítomnost jakýchkoli zvířat, a to bez ohledu na jejich druh nebo velikost. Tento zákaz se vztahuje rovněž na zvířata přinesená zaměstnanci, zákazníky, dodavateli či jinými osobami, kterým nájemce umožní vstup do Předmětu nájmu nebo do společných prostor. každé jednotlivé porušení tohoto ustanovení se nájemce zavazuje uhradit pronajímateli smluvní pokutu ve výši 5 000,- Kč, tím není dotčeno právo pronajímatele domáhat se náhrady škody v plném rozsahu. Porušení tohoto ustanovení se považuje za podstatné porušení této smlouvy ve smyslu § 2002 občanského zákoníku a opravňuje pronajímatele k odstoupení od smlouvy nebo k výpovědi smlouvy s</w:t>
      </w:r>
      <w:r w:rsidR="0060440B">
        <w:rPr>
          <w:snapToGrid w:val="0"/>
          <w:sz w:val="22"/>
          <w:szCs w:val="22"/>
          <w:lang w:val="cs-CZ"/>
        </w:rPr>
        <w:t> </w:t>
      </w:r>
      <w:r w:rsidRPr="00F048A0">
        <w:rPr>
          <w:snapToGrid w:val="0"/>
          <w:sz w:val="22"/>
          <w:szCs w:val="22"/>
          <w:lang w:val="cs-CZ"/>
        </w:rPr>
        <w:t>okamžitou účinností.</w:t>
      </w:r>
    </w:p>
    <w:p w14:paraId="0896EDB1" w14:textId="77777777" w:rsidR="002773FE" w:rsidRPr="00F048A0" w:rsidRDefault="002773FE" w:rsidP="00212C64">
      <w:pPr>
        <w:numPr>
          <w:ilvl w:val="0"/>
          <w:numId w:val="13"/>
        </w:numPr>
        <w:tabs>
          <w:tab w:val="clear" w:pos="720"/>
        </w:tabs>
        <w:suppressAutoHyphens/>
        <w:spacing w:before="60" w:after="0" w:line="240" w:lineRule="auto"/>
        <w:ind w:left="-567" w:hanging="425"/>
        <w:jc w:val="both"/>
        <w:rPr>
          <w:snapToGrid w:val="0"/>
          <w:sz w:val="22"/>
          <w:szCs w:val="22"/>
          <w:lang w:val="cs-CZ"/>
        </w:rPr>
      </w:pPr>
      <w:r w:rsidRPr="00F048A0">
        <w:rPr>
          <w:snapToGrid w:val="0"/>
          <w:sz w:val="22"/>
          <w:szCs w:val="22"/>
          <w:lang w:val="cs-CZ"/>
        </w:rPr>
        <w:t>Nájemce má právo:</w:t>
      </w:r>
    </w:p>
    <w:p w14:paraId="2129655C" w14:textId="77777777" w:rsidR="002773FE" w:rsidRPr="00F048A0" w:rsidRDefault="002773FE" w:rsidP="00212C64">
      <w:pPr>
        <w:numPr>
          <w:ilvl w:val="1"/>
          <w:numId w:val="13"/>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pokud se s pronajímatelem písemně nedohodne jinak, užívat spolu se svými zaměstnanci předmět nájmu v souladu s touto smlouvou pouze k účelu, ke kterému byl pronajat;</w:t>
      </w:r>
    </w:p>
    <w:p w14:paraId="4C224DE4" w14:textId="77777777" w:rsidR="002773FE" w:rsidRPr="00F048A0" w:rsidRDefault="002773FE" w:rsidP="00212C64">
      <w:pPr>
        <w:numPr>
          <w:ilvl w:val="1"/>
          <w:numId w:val="13"/>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umístit na budovu, kde se nachází předmětu nájmu, znamení, jejichž umístění předpokládá nebo nařizuje jiný právní předpis, a to způsobem, na místo a v úpravě schválené pronajímatelem;</w:t>
      </w:r>
    </w:p>
    <w:p w14:paraId="5B130B01" w14:textId="77777777" w:rsidR="002773FE" w:rsidRPr="00F048A0" w:rsidRDefault="002773FE" w:rsidP="00212C64">
      <w:pPr>
        <w:numPr>
          <w:ilvl w:val="1"/>
          <w:numId w:val="13"/>
        </w:numPr>
        <w:tabs>
          <w:tab w:val="clear" w:pos="1440"/>
        </w:tabs>
        <w:suppressAutoHyphens/>
        <w:spacing w:after="0" w:line="240" w:lineRule="auto"/>
        <w:ind w:left="-284" w:hanging="283"/>
        <w:jc w:val="both"/>
        <w:rPr>
          <w:snapToGrid w:val="0"/>
          <w:sz w:val="22"/>
          <w:szCs w:val="22"/>
          <w:lang w:val="cs-CZ"/>
        </w:rPr>
      </w:pPr>
      <w:r w:rsidRPr="00F048A0">
        <w:rPr>
          <w:snapToGrid w:val="0"/>
          <w:sz w:val="22"/>
          <w:szCs w:val="22"/>
          <w:lang w:val="cs-CZ"/>
        </w:rPr>
        <w:t>dát předmětu nájmu nebo jejich část do podnájmu třetím osobám jen po předchozím písemném souhlasu pronajímatele.</w:t>
      </w:r>
    </w:p>
    <w:p w14:paraId="049A03C7"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238F97AD"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XII.</w:t>
      </w:r>
      <w:r w:rsidRPr="00617A0D">
        <w:rPr>
          <w:rFonts w:ascii="Arial" w:hAnsi="Arial" w:cs="Arial"/>
          <w:b/>
          <w:bCs/>
          <w:snapToGrid/>
          <w:szCs w:val="22"/>
        </w:rPr>
        <w:br/>
        <w:t xml:space="preserve">Skončení nájmu </w:t>
      </w:r>
    </w:p>
    <w:p w14:paraId="56BA8C08"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Nájem sjednaný touto smlouvou skončí:</w:t>
      </w:r>
    </w:p>
    <w:p w14:paraId="4D9AF3FC" w14:textId="77777777" w:rsidR="002773FE" w:rsidRPr="00F048A0" w:rsidRDefault="002773FE" w:rsidP="00212C64">
      <w:pPr>
        <w:numPr>
          <w:ilvl w:val="1"/>
          <w:numId w:val="15"/>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písemnou dohodou smluvních stran k datu dohodou sjednanému, nebo</w:t>
      </w:r>
    </w:p>
    <w:p w14:paraId="4C8EE5A9" w14:textId="77777777" w:rsidR="002773FE" w:rsidRPr="00F048A0" w:rsidRDefault="002773FE" w:rsidP="00212C64">
      <w:pPr>
        <w:numPr>
          <w:ilvl w:val="1"/>
          <w:numId w:val="15"/>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písemnou výpovědí některé ze smluvních stran.</w:t>
      </w:r>
    </w:p>
    <w:p w14:paraId="182CFDC0"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Pronajímatel má právo podat výpověď:</w:t>
      </w:r>
    </w:p>
    <w:p w14:paraId="110F5CFC"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má-li být budova, kde se nachází předmětu nájmu, odstraněna, anebo přestavěna tak, že to brání dalšímu užívání předmětu nájmu;</w:t>
      </w:r>
    </w:p>
    <w:p w14:paraId="156EE5CC"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porušuje-li nájemce hrubě své povinnosti vyplývající ze smlouvy;</w:t>
      </w:r>
    </w:p>
    <w:p w14:paraId="5A728A11"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je nájemce po dobu delší než jeden (1) měsíc v prodlení s placením nájemného nebo služeb spojených s užíváním předmětu nájmu;</w:t>
      </w:r>
    </w:p>
    <w:p w14:paraId="77278889"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 xml:space="preserve">porušuje-li nájemce opakovaně své povinnosti podle této smlouvy, které nejsou specifikovány v písm. b) a c). </w:t>
      </w:r>
    </w:p>
    <w:p w14:paraId="42ADF238"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Nájemce má právo podat výpověď:</w:t>
      </w:r>
    </w:p>
    <w:p w14:paraId="26323153"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lastRenderedPageBreak/>
        <w:t>přestane-li být předmětu nájmu z objektivních důvodů způsobilý k výkonu činnosti, k němuž byl určen, a pronajímatel zároveň nezajistí nájemci náhradní prostor odpovídající předmětu nájmu;</w:t>
      </w:r>
    </w:p>
    <w:p w14:paraId="6E9B14F7" w14:textId="77777777" w:rsidR="002773FE" w:rsidRPr="00F048A0" w:rsidRDefault="002773FE" w:rsidP="00212C64">
      <w:pPr>
        <w:numPr>
          <w:ilvl w:val="1"/>
          <w:numId w:val="7"/>
        </w:numPr>
        <w:tabs>
          <w:tab w:val="clear" w:pos="654"/>
        </w:tabs>
        <w:suppressAutoHyphens/>
        <w:spacing w:after="0" w:line="240" w:lineRule="auto"/>
        <w:ind w:left="-284" w:hanging="283"/>
        <w:jc w:val="both"/>
        <w:rPr>
          <w:snapToGrid w:val="0"/>
          <w:sz w:val="22"/>
          <w:szCs w:val="22"/>
          <w:lang w:val="cs-CZ"/>
        </w:rPr>
      </w:pPr>
      <w:r w:rsidRPr="00F048A0">
        <w:rPr>
          <w:snapToGrid w:val="0"/>
          <w:sz w:val="22"/>
          <w:szCs w:val="22"/>
          <w:lang w:val="cs-CZ"/>
        </w:rPr>
        <w:t>porušuje-li pronajímatel opakovaně nebo dlouhodobě hrubě své povinnosti vyplývající ze smlouvy.</w:t>
      </w:r>
    </w:p>
    <w:p w14:paraId="4E804370"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Pro výpovědi nájmu danou v souladu s ustanovením odstavce 2 písm. b) tohoto článku smlouvy se sjednává výpověď bez výpovědní doby.</w:t>
      </w:r>
    </w:p>
    <w:p w14:paraId="29A7F555"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Pro výpověď nájmu danou v souladu s ustanovením odstavce 2 písm. c) tohoto článku smlouvy se sjednává výpověď bez výpovědní doby, pokud byl nájemce alespoň pět (5) dní předem písemně vyzván k zaplacení dlužného nájemného nebo dluhu za služby spojené s užíváním předmětu nájmu.</w:t>
      </w:r>
    </w:p>
    <w:p w14:paraId="2B7B88F5"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V případech upravených v odstavci 2 písm. a) a b), a 3 tohoto článku smlouvy se sjednává výpovědní doba tři (3) měsíce, která se počítá od prvého (1.) dne měsíce následujícího po dojití písemné výpovědi druhé smluvní straně. Tím nejsou dotčeny další smlouvou neupravené okolnosti předvídané zákonem pro dání výpovědi bez výpovědní doby.</w:t>
      </w:r>
    </w:p>
    <w:p w14:paraId="3D41F8FE"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rFonts w:eastAsia="Arial Unicode MS"/>
          <w:sz w:val="22"/>
          <w:szCs w:val="22"/>
          <w:lang w:val="cs-CZ"/>
        </w:rPr>
        <w:t>Pronajímatel i nájemce mohou skončit nájem sjednaný touto smlouvou i písemnou výpovědí bez udání důvodu s tím, že pro takovýto případ se sjednává výpovědní doba tři (3) měsíce, která se počítá od prvého (1.) dne měsíce následujícího po dojití písemné výpovědi druhé smluvní straně.</w:t>
      </w:r>
    </w:p>
    <w:p w14:paraId="26FA07E2"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 xml:space="preserve">Smluvní strany se dohodly na tom, že výpověď z nájmu musí mít písemnou formu, a </w:t>
      </w:r>
      <w:r w:rsidRPr="00F048A0">
        <w:rPr>
          <w:rFonts w:eastAsia="Arial Unicode MS"/>
          <w:sz w:val="22"/>
          <w:szCs w:val="22"/>
          <w:lang w:val="cs-CZ"/>
        </w:rPr>
        <w:t>ve smyslu čl. XII. bod 2 a 3 musí být uveden její důvod</w:t>
      </w:r>
      <w:r w:rsidRPr="00F048A0">
        <w:rPr>
          <w:snapToGrid w:val="0"/>
          <w:sz w:val="22"/>
          <w:szCs w:val="22"/>
          <w:lang w:val="cs-CZ"/>
        </w:rPr>
        <w:t xml:space="preserve"> a musí dojít druhé smluvní straně, a to vždy na adresu, která je uvedena ve smlouvě, a to doporučeným dopisem.</w:t>
      </w:r>
    </w:p>
    <w:p w14:paraId="610D3A3F"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Ke dni skončení nájmu je nájemce povinen předmětu nájmu vyklidit a předat pronajímateli ve stavu, ve kterém jej od pronajímatele do nájmu převzal, s přihlédnutím k jeho přiměřenému opotřebení za dobu trvání nájmu. Veškeré dodatečné úpravy na něm provedené nájemcem budou odstraněny. Souhlas pronajímatele s těmito úpravami nemá vliv na platnost tohoto článku. Případná jiná dohoda obou smluvních stran nebude řešena v rámci této smlouvy, ale samostatnou smlouvou.</w:t>
      </w:r>
    </w:p>
    <w:p w14:paraId="53807839" w14:textId="77777777" w:rsidR="002773FE" w:rsidRPr="00F048A0" w:rsidRDefault="002773FE" w:rsidP="00212C64">
      <w:pPr>
        <w:numPr>
          <w:ilvl w:val="0"/>
          <w:numId w:val="7"/>
        </w:numPr>
        <w:tabs>
          <w:tab w:val="clear" w:pos="-66"/>
        </w:tabs>
        <w:suppressAutoHyphens/>
        <w:spacing w:before="60" w:after="0" w:line="240" w:lineRule="auto"/>
        <w:ind w:left="-567" w:hanging="426"/>
        <w:jc w:val="both"/>
        <w:rPr>
          <w:snapToGrid w:val="0"/>
          <w:sz w:val="22"/>
          <w:szCs w:val="22"/>
          <w:lang w:val="cs-CZ"/>
        </w:rPr>
      </w:pPr>
      <w:r w:rsidRPr="00F048A0">
        <w:rPr>
          <w:snapToGrid w:val="0"/>
          <w:sz w:val="22"/>
          <w:szCs w:val="22"/>
          <w:lang w:val="cs-CZ"/>
        </w:rPr>
        <w:t>V případě, že nájemce předá předmět nájmu ke dni skončení nájmu, ale jeho opotřebení bude zjevně větší, než je běžné opotřebení s přihlédnutím k době užívání, je pronajímatel oprávněn požadovat po nájemci úhradu nákladů, a to včetně 15 % servisní přirážky, které mohou vzniknout při uvedení předmětu nájmu</w:t>
      </w:r>
      <w:r w:rsidRPr="00F048A0" w:rsidDel="00957270">
        <w:rPr>
          <w:snapToGrid w:val="0"/>
          <w:sz w:val="22"/>
          <w:szCs w:val="22"/>
          <w:lang w:val="cs-CZ"/>
        </w:rPr>
        <w:t xml:space="preserve"> </w:t>
      </w:r>
      <w:r w:rsidRPr="00F048A0">
        <w:rPr>
          <w:snapToGrid w:val="0"/>
          <w:sz w:val="22"/>
          <w:szCs w:val="22"/>
          <w:lang w:val="cs-CZ"/>
        </w:rPr>
        <w:t xml:space="preserve">do stavu, v jakém byl před předáním nájemci. Tímto nejsou dotčena práva pronajímatele na náhradu případně vzniklých škod, zejména případných vícenákladů, ušlého zisku apod. </w:t>
      </w:r>
    </w:p>
    <w:p w14:paraId="02910DC9" w14:textId="77777777" w:rsidR="002773FE" w:rsidRPr="00F048A0" w:rsidRDefault="002773FE" w:rsidP="00212C64">
      <w:pPr>
        <w:pStyle w:val="Odst"/>
        <w:numPr>
          <w:ilvl w:val="0"/>
          <w:numId w:val="7"/>
        </w:numPr>
        <w:tabs>
          <w:tab w:val="clear" w:pos="-66"/>
        </w:tabs>
        <w:suppressAutoHyphens/>
        <w:spacing w:before="60"/>
        <w:ind w:left="-567" w:hanging="426"/>
        <w:rPr>
          <w:rFonts w:ascii="Arial" w:hAnsi="Arial" w:cs="Arial"/>
          <w:sz w:val="22"/>
          <w:szCs w:val="22"/>
        </w:rPr>
      </w:pPr>
      <w:r w:rsidRPr="00F048A0">
        <w:rPr>
          <w:rFonts w:ascii="Arial" w:hAnsi="Arial" w:cs="Arial"/>
          <w:sz w:val="22"/>
          <w:szCs w:val="22"/>
        </w:rPr>
        <w:t>O skončení nájmu a stavu předmětu nájmu se sepíše písemný protokol.</w:t>
      </w:r>
    </w:p>
    <w:p w14:paraId="11CA7ACA"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1FD555A7"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XIII.</w:t>
      </w:r>
      <w:r w:rsidRPr="00617A0D">
        <w:rPr>
          <w:rFonts w:ascii="Arial" w:hAnsi="Arial" w:cs="Arial"/>
          <w:b/>
          <w:bCs/>
          <w:snapToGrid/>
          <w:szCs w:val="22"/>
        </w:rPr>
        <w:br/>
        <w:t>Smluvní pokuta a úrok z prodlení</w:t>
      </w:r>
    </w:p>
    <w:p w14:paraId="5643AFF9" w14:textId="77777777" w:rsidR="002773FE" w:rsidRPr="00F048A0" w:rsidRDefault="002773FE" w:rsidP="00212C64">
      <w:pPr>
        <w:numPr>
          <w:ilvl w:val="0"/>
          <w:numId w:val="16"/>
        </w:numPr>
        <w:tabs>
          <w:tab w:val="clear" w:pos="720"/>
        </w:tabs>
        <w:suppressAutoHyphens/>
        <w:spacing w:before="60" w:after="0" w:line="240" w:lineRule="auto"/>
        <w:ind w:left="-567" w:hanging="426"/>
        <w:jc w:val="both"/>
        <w:rPr>
          <w:snapToGrid w:val="0"/>
          <w:sz w:val="22"/>
          <w:szCs w:val="22"/>
          <w:lang w:val="cs-CZ"/>
        </w:rPr>
      </w:pPr>
      <w:r w:rsidRPr="00F048A0">
        <w:rPr>
          <w:snapToGrid w:val="0"/>
          <w:sz w:val="22"/>
          <w:szCs w:val="22"/>
          <w:lang w:val="cs-CZ"/>
        </w:rPr>
        <w:t xml:space="preserve">Smluvní strany se dohodly, že v případě prodlení nájemce s platbou nájemného, jakož i dalších plateb a poplatků ze smlouvy vyplývajících, má pronajímatel právo uplatnit smluvní pokutu ve výši 0,05 % z dlužné částky za </w:t>
      </w:r>
      <w:proofErr w:type="gramStart"/>
      <w:r w:rsidRPr="00F048A0">
        <w:rPr>
          <w:snapToGrid w:val="0"/>
          <w:sz w:val="22"/>
          <w:szCs w:val="22"/>
          <w:lang w:val="cs-CZ"/>
        </w:rPr>
        <w:t>každý</w:t>
      </w:r>
      <w:proofErr w:type="gramEnd"/>
      <w:r w:rsidRPr="00F048A0">
        <w:rPr>
          <w:snapToGrid w:val="0"/>
          <w:sz w:val="22"/>
          <w:szCs w:val="22"/>
          <w:lang w:val="cs-CZ"/>
        </w:rPr>
        <w:t xml:space="preserve"> byť započatý den prodlení.</w:t>
      </w:r>
    </w:p>
    <w:p w14:paraId="7DC2C828" w14:textId="3D5B35C0" w:rsidR="002773FE" w:rsidRPr="00F048A0" w:rsidRDefault="002773FE" w:rsidP="00212C64">
      <w:pPr>
        <w:numPr>
          <w:ilvl w:val="0"/>
          <w:numId w:val="16"/>
        </w:numPr>
        <w:tabs>
          <w:tab w:val="clear" w:pos="720"/>
        </w:tabs>
        <w:suppressAutoHyphens/>
        <w:spacing w:before="60" w:after="0" w:line="240" w:lineRule="auto"/>
        <w:ind w:left="-567" w:hanging="426"/>
        <w:jc w:val="both"/>
        <w:rPr>
          <w:snapToGrid w:val="0"/>
          <w:sz w:val="22"/>
          <w:szCs w:val="22"/>
          <w:lang w:val="cs-CZ"/>
        </w:rPr>
      </w:pPr>
      <w:r w:rsidRPr="00F048A0">
        <w:rPr>
          <w:snapToGrid w:val="0"/>
          <w:sz w:val="22"/>
          <w:szCs w:val="22"/>
          <w:lang w:val="cs-CZ"/>
        </w:rPr>
        <w:t>Smluvní strany se dohodly, že v případě, kdy nájemce nepředá předmět nájmu ke dni skončení nájmu řádně vyklizený, má pronajímatel právo uplatnit smluvní pokutu ve výši 200 Kč za každý</w:t>
      </w:r>
      <w:r w:rsidR="0060440B">
        <w:rPr>
          <w:snapToGrid w:val="0"/>
          <w:sz w:val="22"/>
          <w:szCs w:val="22"/>
          <w:lang w:val="cs-CZ"/>
        </w:rPr>
        <w:t>,</w:t>
      </w:r>
      <w:r w:rsidRPr="00F048A0">
        <w:rPr>
          <w:snapToGrid w:val="0"/>
          <w:sz w:val="22"/>
          <w:szCs w:val="22"/>
          <w:lang w:val="cs-CZ"/>
        </w:rPr>
        <w:t xml:space="preserve"> byť započatý den prodlení nájemce s vyklizením.</w:t>
      </w:r>
    </w:p>
    <w:p w14:paraId="3485AB88" w14:textId="77777777" w:rsidR="002773FE" w:rsidRPr="00F048A0" w:rsidRDefault="002773FE" w:rsidP="00212C64">
      <w:pPr>
        <w:numPr>
          <w:ilvl w:val="0"/>
          <w:numId w:val="16"/>
        </w:numPr>
        <w:tabs>
          <w:tab w:val="clear" w:pos="720"/>
        </w:tabs>
        <w:suppressAutoHyphens/>
        <w:spacing w:before="60" w:after="0" w:line="240" w:lineRule="auto"/>
        <w:ind w:left="-567" w:hanging="426"/>
        <w:jc w:val="both"/>
        <w:rPr>
          <w:snapToGrid w:val="0"/>
          <w:sz w:val="22"/>
          <w:szCs w:val="22"/>
          <w:lang w:val="cs-CZ"/>
        </w:rPr>
      </w:pPr>
      <w:r w:rsidRPr="00F048A0">
        <w:rPr>
          <w:snapToGrid w:val="0"/>
          <w:sz w:val="22"/>
          <w:szCs w:val="22"/>
          <w:lang w:val="cs-CZ"/>
        </w:rPr>
        <w:t>Ujednáním o smluvní pokutě není dotčeno právo domáhat se náhrady škody, která vznikla. Oprávněná smluvní strana se může domáhat i náhrady škody přesahující výši dohodnuté smluvní pokuty. Smluvní pokuta je splatná do patnácti (15) dnů od data, kdy byla smluvní straně porušující své povinnosti ze strany druhé smluvní strany prokazatelným způsobem doručena písemná výzva k úhradě.</w:t>
      </w:r>
    </w:p>
    <w:p w14:paraId="071243C5"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62BE9B5B"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t>XIV.</w:t>
      </w:r>
      <w:r w:rsidRPr="00617A0D">
        <w:rPr>
          <w:rFonts w:ascii="Arial" w:hAnsi="Arial" w:cs="Arial"/>
          <w:b/>
          <w:bCs/>
          <w:snapToGrid/>
          <w:szCs w:val="22"/>
        </w:rPr>
        <w:br/>
        <w:t>Ustanovení společná a závěrečná ujednání</w:t>
      </w:r>
    </w:p>
    <w:p w14:paraId="455AD424"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Tato smlouva nabývá platnosti podpisem poslední ze smluvních stran a účinnosti dne 1. 1. 2027 za předpokladu, že před tímto datem nabude platnosti.</w:t>
      </w:r>
    </w:p>
    <w:p w14:paraId="48893A00"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Tato smlouva se řídí českým právním řádem, zejména pak občanským zákoníkem.</w:t>
      </w:r>
    </w:p>
    <w:p w14:paraId="5382F26F" w14:textId="7C04DB02"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Pronajímatel i nájemce shodně prohlašují, že veškeré informace vyplývající z této smlouvy a</w:t>
      </w:r>
      <w:r w:rsidR="0060440B">
        <w:rPr>
          <w:snapToGrid w:val="0"/>
          <w:sz w:val="22"/>
          <w:szCs w:val="22"/>
          <w:lang w:val="cs-CZ"/>
        </w:rPr>
        <w:t> </w:t>
      </w:r>
      <w:r w:rsidRPr="00F048A0">
        <w:rPr>
          <w:snapToGrid w:val="0"/>
          <w:sz w:val="22"/>
          <w:szCs w:val="22"/>
          <w:lang w:val="cs-CZ"/>
        </w:rPr>
        <w:t>souvisejících dokumentů považují za důvěrné a jako k takovým se k nim budou chovat.</w:t>
      </w:r>
    </w:p>
    <w:p w14:paraId="619B5D65" w14:textId="40174A73" w:rsidR="002773FE" w:rsidRPr="00F048A0" w:rsidRDefault="002773FE" w:rsidP="00212C64">
      <w:pPr>
        <w:pStyle w:val="Zkladntext"/>
        <w:numPr>
          <w:ilvl w:val="0"/>
          <w:numId w:val="17"/>
        </w:numPr>
        <w:autoSpaceDN/>
        <w:spacing w:before="60"/>
        <w:ind w:left="-567" w:hanging="426"/>
        <w:jc w:val="both"/>
        <w:textAlignment w:val="auto"/>
        <w:rPr>
          <w:snapToGrid w:val="0"/>
          <w:sz w:val="22"/>
        </w:rPr>
      </w:pPr>
      <w:r w:rsidRPr="00F048A0">
        <w:rPr>
          <w:snapToGrid w:val="0"/>
          <w:sz w:val="22"/>
        </w:rPr>
        <w:t>Pokud se jakýkoliv závazek vyplývající z této smlouvy stane nebo bude shledán neplatným nebo nevymahatelným jako celek nebo v části, platí, že je plně oddělitelný od ostatních ustanovení smlouvy a taková neplatnost nebo nevymahatelnost nebude mít žádný vliv na platnost a</w:t>
      </w:r>
      <w:r w:rsidR="0060440B">
        <w:rPr>
          <w:snapToGrid w:val="0"/>
          <w:sz w:val="22"/>
        </w:rPr>
        <w:t> </w:t>
      </w:r>
      <w:r w:rsidRPr="00F048A0">
        <w:rPr>
          <w:snapToGrid w:val="0"/>
          <w:sz w:val="22"/>
        </w:rPr>
        <w:t>vymahatelnost jakýchkoliv ostatních závazků ze smlouvy. Smluvní strany, popř. všichni účastníci smlouvy se zavazují neprodleně nahradit formou dodatku či jiného ujednání takovýto závazek novým, platným a vymahatelným závazkem, jehož předmět a účel budou v nejvyšší možné míře odpovídat předmětu a účelu původního závazku.</w:t>
      </w:r>
    </w:p>
    <w:p w14:paraId="205ADA10" w14:textId="77777777" w:rsidR="002773FE" w:rsidRPr="00F048A0" w:rsidRDefault="002773FE" w:rsidP="00212C64">
      <w:pPr>
        <w:pStyle w:val="Zkladntext"/>
        <w:numPr>
          <w:ilvl w:val="0"/>
          <w:numId w:val="17"/>
        </w:numPr>
        <w:autoSpaceDN/>
        <w:spacing w:before="60"/>
        <w:ind w:left="-567" w:hanging="426"/>
        <w:jc w:val="both"/>
        <w:textAlignment w:val="auto"/>
        <w:rPr>
          <w:snapToGrid w:val="0"/>
          <w:sz w:val="22"/>
        </w:rPr>
      </w:pPr>
      <w:r w:rsidRPr="00F048A0">
        <w:rPr>
          <w:snapToGrid w:val="0"/>
          <w:sz w:val="22"/>
        </w:rPr>
        <w:t>Smluvní strany prohlašují, že se žádná z nich necítí být při uzavření této smlouvy slabší smluvní stranou.</w:t>
      </w:r>
    </w:p>
    <w:p w14:paraId="586C60A4" w14:textId="77777777" w:rsidR="002773FE" w:rsidRPr="00F048A0" w:rsidRDefault="002773FE" w:rsidP="00212C64">
      <w:pPr>
        <w:pStyle w:val="Zkladntext"/>
        <w:numPr>
          <w:ilvl w:val="0"/>
          <w:numId w:val="17"/>
        </w:numPr>
        <w:autoSpaceDN/>
        <w:spacing w:before="60"/>
        <w:ind w:left="-567" w:hanging="426"/>
        <w:jc w:val="both"/>
        <w:textAlignment w:val="auto"/>
        <w:rPr>
          <w:snapToGrid w:val="0"/>
          <w:sz w:val="22"/>
        </w:rPr>
      </w:pPr>
      <w:r w:rsidRPr="00F048A0">
        <w:rPr>
          <w:snapToGrid w:val="0"/>
          <w:sz w:val="22"/>
        </w:rPr>
        <w:t>Nájemce není bez předchozího písemného souhlasu pronajímatele oprávněn postoupit ani jinak převést svá práva a své povinnosti vyplývající z této smlouvy nebo tuto smlouvu či její část na třetí osobu.</w:t>
      </w:r>
    </w:p>
    <w:p w14:paraId="50C462B2" w14:textId="77777777" w:rsidR="002773FE" w:rsidRPr="00F048A0" w:rsidRDefault="002773FE" w:rsidP="00212C64">
      <w:pPr>
        <w:pStyle w:val="Zkladntext"/>
        <w:numPr>
          <w:ilvl w:val="0"/>
          <w:numId w:val="17"/>
        </w:numPr>
        <w:autoSpaceDN/>
        <w:spacing w:before="60"/>
        <w:ind w:left="-567" w:hanging="426"/>
        <w:jc w:val="both"/>
        <w:textAlignment w:val="auto"/>
        <w:rPr>
          <w:snapToGrid w:val="0"/>
          <w:sz w:val="22"/>
        </w:rPr>
      </w:pPr>
      <w:r w:rsidRPr="00F048A0">
        <w:rPr>
          <w:snapToGrid w:val="0"/>
          <w:sz w:val="22"/>
        </w:rPr>
        <w:t>Nájemce na sebe přebírá nebezpečí změny okolností dle ustanovení § 1765 odst. 2 občanského zákoníku.</w:t>
      </w:r>
    </w:p>
    <w:p w14:paraId="190B2ED1"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Smluvní strany se dohodly, že na vztah založený touto smlouvou se neuplatní následující ustanovení občanského zákoníku: § 1765 odst. 1, § 1766, § 1793 až § 1795, § 1798, § 1801 a § 2315.</w:t>
      </w:r>
    </w:p>
    <w:p w14:paraId="5D0FCDD5"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Tuto smlouvu lze měnit a doplňovat pouze písemnými a v řadě číslovanými dodatky, podepsanými oběma smluvními stranami této smlouvy.</w:t>
      </w:r>
    </w:p>
    <w:p w14:paraId="42585047"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Práva a povinnosti smluvních stran plynoucí z této smlouvy přecházejí na jejich právní nástupce. Pronajímatel i nájemce má povinnost informovat při takovém přechodu či převodu práv a povinností o ujednáních v této smlouvě dohodnutých nového nabyvatele.</w:t>
      </w:r>
    </w:p>
    <w:p w14:paraId="510C7CD9"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Smluvní strany se dohodly na tom, že v případě pochybností při doručování veškerých písemností dle této smlouvy se má za to, že v pochybnostech byla písemnost doručena druhé smluvní straně třetí den po jejím předání k poštovní přepravě.</w:t>
      </w:r>
    </w:p>
    <w:p w14:paraId="671E6E7E"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Tato smlouva je vyhotovena ve dvou (2) stejnopisech, kdy každá ze smluvních stran obdrží po jednom (1) stejnopisu.</w:t>
      </w:r>
    </w:p>
    <w:p w14:paraId="1581B390"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z w:val="22"/>
          <w:szCs w:val="22"/>
          <w:lang w:val="cs-CZ"/>
        </w:rPr>
        <w:t xml:space="preserve">Smluvní strany této smlouvy shodně prohlašují a konstatují, že tato smlouva byla sepsána a jimi podepsána na základě jejich pravé a svobodné vůle, že si její text před podpisem </w:t>
      </w:r>
      <w:r w:rsidRPr="00F048A0">
        <w:rPr>
          <w:snapToGrid w:val="0"/>
          <w:sz w:val="22"/>
          <w:szCs w:val="22"/>
          <w:lang w:val="cs-CZ"/>
        </w:rPr>
        <w:t>řádně přečetly, rozumí mu a bez výhrad s ním souhlasí.</w:t>
      </w:r>
    </w:p>
    <w:p w14:paraId="2BD26259" w14:textId="77777777" w:rsidR="002773FE" w:rsidRPr="00F048A0" w:rsidRDefault="002773FE" w:rsidP="00212C64">
      <w:pPr>
        <w:numPr>
          <w:ilvl w:val="0"/>
          <w:numId w:val="17"/>
        </w:numPr>
        <w:suppressAutoHyphens/>
        <w:spacing w:before="60" w:after="0" w:line="240" w:lineRule="auto"/>
        <w:ind w:left="-567" w:hanging="426"/>
        <w:jc w:val="both"/>
        <w:rPr>
          <w:snapToGrid w:val="0"/>
          <w:sz w:val="22"/>
          <w:szCs w:val="22"/>
          <w:lang w:val="cs-CZ"/>
        </w:rPr>
      </w:pPr>
      <w:r w:rsidRPr="00F048A0">
        <w:rPr>
          <w:snapToGrid w:val="0"/>
          <w:sz w:val="22"/>
          <w:szCs w:val="22"/>
          <w:lang w:val="cs-CZ"/>
        </w:rPr>
        <w:t>Osobní údaje uvedené v této smlouvě jsou určeny a využity pouze pro účely uzavření tohoto smluvního vztahu a případného plnění vyplývající z předmětu smlouvy nebudou dále zpracovávány pro jiné účely.</w:t>
      </w:r>
    </w:p>
    <w:p w14:paraId="20CCAA72" w14:textId="77777777" w:rsidR="001F6DF8" w:rsidRDefault="001F6DF8">
      <w:pPr>
        <w:spacing w:after="0" w:line="240" w:lineRule="auto"/>
        <w:rPr>
          <w:rFonts w:eastAsia="Times New Roman"/>
          <w:b/>
          <w:bCs/>
          <w:sz w:val="24"/>
          <w:szCs w:val="22"/>
          <w:lang w:val="cs-CZ" w:eastAsia="cs-CZ"/>
        </w:rPr>
      </w:pPr>
      <w:r>
        <w:rPr>
          <w:b/>
          <w:bCs/>
          <w:szCs w:val="22"/>
        </w:rPr>
        <w:br w:type="page"/>
      </w:r>
    </w:p>
    <w:p w14:paraId="44225A78" w14:textId="1EA0FB12" w:rsidR="002773FE" w:rsidRPr="00617A0D" w:rsidRDefault="002773FE" w:rsidP="00617A0D">
      <w:pPr>
        <w:pStyle w:val="Odst"/>
        <w:suppressAutoHyphens/>
        <w:spacing w:before="60"/>
        <w:ind w:left="-567" w:firstLine="0"/>
        <w:jc w:val="center"/>
        <w:rPr>
          <w:rFonts w:ascii="Arial" w:hAnsi="Arial" w:cs="Arial"/>
          <w:b/>
          <w:bCs/>
          <w:snapToGrid/>
          <w:szCs w:val="22"/>
        </w:rPr>
      </w:pPr>
      <w:r w:rsidRPr="00617A0D">
        <w:rPr>
          <w:rFonts w:ascii="Arial" w:hAnsi="Arial" w:cs="Arial"/>
          <w:b/>
          <w:bCs/>
          <w:snapToGrid/>
          <w:szCs w:val="22"/>
        </w:rPr>
        <w:lastRenderedPageBreak/>
        <w:t>§§§</w:t>
      </w:r>
    </w:p>
    <w:p w14:paraId="1E7F26C7" w14:textId="77777777" w:rsidR="002773FE" w:rsidRPr="00617A0D" w:rsidRDefault="002773FE" w:rsidP="00617A0D">
      <w:pPr>
        <w:pStyle w:val="Odst"/>
        <w:suppressAutoHyphens/>
        <w:spacing w:before="60"/>
        <w:ind w:left="-567" w:firstLine="0"/>
        <w:jc w:val="center"/>
        <w:rPr>
          <w:rFonts w:ascii="Arial" w:hAnsi="Arial" w:cs="Arial"/>
          <w:b/>
          <w:bCs/>
          <w:snapToGrid/>
          <w:szCs w:val="22"/>
        </w:rPr>
      </w:pPr>
    </w:p>
    <w:p w14:paraId="0EFF7497" w14:textId="77777777" w:rsidR="002773FE" w:rsidRPr="00F048A0" w:rsidRDefault="002773FE" w:rsidP="002773FE">
      <w:pPr>
        <w:widowControl w:val="0"/>
        <w:jc w:val="both"/>
        <w:rPr>
          <w:sz w:val="22"/>
          <w:u w:val="single"/>
          <w:lang w:val="cs-CZ"/>
        </w:rPr>
      </w:pPr>
      <w:r w:rsidRPr="00F048A0">
        <w:rPr>
          <w:sz w:val="22"/>
          <w:u w:val="single"/>
          <w:lang w:val="cs-CZ"/>
        </w:rPr>
        <w:t>Přílohy:</w:t>
      </w:r>
    </w:p>
    <w:p w14:paraId="79288597" w14:textId="77777777" w:rsidR="002773FE" w:rsidRPr="00F048A0" w:rsidRDefault="002773FE" w:rsidP="002773FE">
      <w:pPr>
        <w:pStyle w:val="Styl1"/>
        <w:widowControl w:val="0"/>
        <w:suppressAutoHyphens/>
        <w:autoSpaceDE/>
        <w:autoSpaceDN/>
        <w:spacing w:line="240" w:lineRule="auto"/>
        <w:rPr>
          <w:rFonts w:ascii="Arial" w:hAnsi="Arial" w:cs="Arial"/>
          <w:sz w:val="22"/>
          <w:szCs w:val="22"/>
        </w:rPr>
      </w:pPr>
      <w:r w:rsidRPr="00F048A0">
        <w:rPr>
          <w:rFonts w:ascii="Arial" w:hAnsi="Arial" w:cs="Arial"/>
          <w:sz w:val="22"/>
          <w:szCs w:val="22"/>
        </w:rPr>
        <w:t>č. 1 – Specifikace nebytových prostor předmětu nájmu</w:t>
      </w:r>
    </w:p>
    <w:p w14:paraId="2299EFAA" w14:textId="77777777" w:rsidR="002773FE" w:rsidRPr="00F048A0" w:rsidRDefault="002773FE" w:rsidP="002773FE">
      <w:pPr>
        <w:pStyle w:val="Styl1"/>
        <w:widowControl w:val="0"/>
        <w:suppressAutoHyphens/>
        <w:autoSpaceDE/>
        <w:autoSpaceDN/>
        <w:spacing w:line="240" w:lineRule="auto"/>
        <w:rPr>
          <w:rFonts w:ascii="Arial" w:hAnsi="Arial" w:cs="Arial"/>
          <w:sz w:val="22"/>
          <w:szCs w:val="22"/>
        </w:rPr>
      </w:pPr>
      <w:r w:rsidRPr="00F048A0">
        <w:rPr>
          <w:rFonts w:ascii="Arial" w:hAnsi="Arial" w:cs="Arial"/>
          <w:sz w:val="22"/>
          <w:szCs w:val="22"/>
        </w:rPr>
        <w:t>č. 2 – Seznam pronajatého vybavení</w:t>
      </w:r>
    </w:p>
    <w:p w14:paraId="068BFF57" w14:textId="14E55785" w:rsidR="002773FE" w:rsidRPr="00F048A0" w:rsidRDefault="002773FE" w:rsidP="002773FE">
      <w:pPr>
        <w:pStyle w:val="Styl1"/>
        <w:widowControl w:val="0"/>
        <w:suppressAutoHyphens/>
        <w:autoSpaceDE/>
        <w:autoSpaceDN/>
        <w:spacing w:line="240" w:lineRule="auto"/>
        <w:rPr>
          <w:rFonts w:ascii="Arial" w:hAnsi="Arial" w:cs="Arial"/>
          <w:sz w:val="22"/>
          <w:szCs w:val="22"/>
        </w:rPr>
      </w:pPr>
      <w:r w:rsidRPr="00F048A0">
        <w:rPr>
          <w:rFonts w:ascii="Arial" w:hAnsi="Arial" w:cs="Arial"/>
          <w:sz w:val="22"/>
          <w:szCs w:val="22"/>
        </w:rPr>
        <w:t xml:space="preserve">č. 3 </w:t>
      </w:r>
      <w:r w:rsidR="0060440B">
        <w:rPr>
          <w:rFonts w:ascii="Arial" w:hAnsi="Arial" w:cs="Arial"/>
          <w:sz w:val="22"/>
          <w:szCs w:val="22"/>
        </w:rPr>
        <w:t xml:space="preserve">– </w:t>
      </w:r>
      <w:r w:rsidR="0060440B">
        <w:rPr>
          <w:rFonts w:ascii="Arial" w:hAnsi="Arial" w:cs="Arial"/>
          <w:sz w:val="22"/>
        </w:rPr>
        <w:t>S</w:t>
      </w:r>
      <w:r w:rsidRPr="00F048A0">
        <w:rPr>
          <w:rFonts w:ascii="Arial" w:hAnsi="Arial" w:cs="Arial"/>
          <w:sz w:val="22"/>
        </w:rPr>
        <w:t>mlouva o zajišťování občerstvení a stravování zaměstnanců služeb č. D2026/XXX</w:t>
      </w:r>
    </w:p>
    <w:p w14:paraId="43CF5105" w14:textId="77777777" w:rsidR="002773FE" w:rsidRPr="00F048A0" w:rsidRDefault="002773FE" w:rsidP="002773FE">
      <w:pPr>
        <w:keepNext/>
        <w:keepLines/>
        <w:tabs>
          <w:tab w:val="left" w:pos="5670"/>
        </w:tabs>
        <w:spacing w:before="360"/>
        <w:rPr>
          <w:lang w:val="cs-CZ"/>
        </w:rPr>
      </w:pPr>
    </w:p>
    <w:p w14:paraId="0364114D" w14:textId="77777777" w:rsidR="002773FE" w:rsidRPr="00F048A0" w:rsidRDefault="002773FE" w:rsidP="002773FE">
      <w:pPr>
        <w:keepNext/>
        <w:keepLines/>
        <w:tabs>
          <w:tab w:val="left" w:pos="5670"/>
        </w:tabs>
        <w:spacing w:before="360"/>
        <w:rPr>
          <w:lang w:val="cs-CZ"/>
        </w:rPr>
      </w:pPr>
    </w:p>
    <w:p w14:paraId="30F85A57" w14:textId="77777777" w:rsidR="002773FE" w:rsidRPr="00F048A0" w:rsidRDefault="002773FE" w:rsidP="002773FE">
      <w:pPr>
        <w:keepNext/>
        <w:keepLines/>
        <w:tabs>
          <w:tab w:val="left" w:pos="5670"/>
        </w:tabs>
        <w:spacing w:before="360"/>
        <w:rPr>
          <w:lang w:val="cs-CZ"/>
        </w:rPr>
      </w:pPr>
      <w:r w:rsidRPr="00F048A0">
        <w:rPr>
          <w:lang w:val="cs-CZ"/>
        </w:rPr>
        <w:t>V Plzni dne:</w:t>
      </w:r>
      <w:r w:rsidRPr="00F048A0">
        <w:rPr>
          <w:lang w:val="cs-CZ"/>
        </w:rPr>
        <w:tab/>
        <w:t xml:space="preserve">V XXXX dne: </w:t>
      </w:r>
    </w:p>
    <w:p w14:paraId="42AE8B41" w14:textId="77777777" w:rsidR="002773FE" w:rsidRPr="00F048A0" w:rsidRDefault="002773FE" w:rsidP="002773FE">
      <w:pPr>
        <w:keepNext/>
        <w:keepLines/>
        <w:tabs>
          <w:tab w:val="left" w:pos="5670"/>
        </w:tabs>
        <w:rPr>
          <w:b/>
          <w:bCs/>
          <w:lang w:val="cs-CZ"/>
        </w:rPr>
      </w:pPr>
      <w:r w:rsidRPr="00F048A0">
        <w:rPr>
          <w:b/>
          <w:bCs/>
          <w:lang w:val="cs-CZ"/>
        </w:rPr>
        <w:t>Za pronajímatele:</w:t>
      </w:r>
      <w:r w:rsidRPr="00F048A0">
        <w:rPr>
          <w:b/>
          <w:bCs/>
          <w:lang w:val="cs-CZ"/>
        </w:rPr>
        <w:tab/>
        <w:t>Za nájemce:</w:t>
      </w:r>
    </w:p>
    <w:p w14:paraId="3D2119AD" w14:textId="77777777" w:rsidR="002773FE" w:rsidRPr="00F048A0" w:rsidRDefault="002773FE" w:rsidP="002773FE">
      <w:pPr>
        <w:keepNext/>
        <w:keepLines/>
        <w:tabs>
          <w:tab w:val="left" w:pos="5670"/>
        </w:tabs>
        <w:spacing w:before="1200"/>
        <w:rPr>
          <w:lang w:val="cs-CZ"/>
        </w:rPr>
      </w:pPr>
      <w:r w:rsidRPr="00F048A0">
        <w:rPr>
          <w:lang w:val="cs-CZ"/>
        </w:rPr>
        <w:t>.....................................................</w:t>
      </w:r>
      <w:r w:rsidRPr="00F048A0">
        <w:rPr>
          <w:lang w:val="cs-CZ"/>
        </w:rPr>
        <w:tab/>
        <w:t>......................................................</w:t>
      </w:r>
    </w:p>
    <w:p w14:paraId="39E2CC41" w14:textId="77777777" w:rsidR="002773FE" w:rsidRPr="00F048A0" w:rsidRDefault="002773FE" w:rsidP="00212C64">
      <w:pPr>
        <w:pStyle w:val="Nadpis4"/>
        <w:numPr>
          <w:ilvl w:val="0"/>
          <w:numId w:val="0"/>
        </w:numPr>
        <w:spacing w:before="0" w:after="0"/>
        <w:jc w:val="both"/>
        <w:rPr>
          <w:rFonts w:cs="Arial"/>
          <w:sz w:val="20"/>
          <w:lang w:val="cs-CZ"/>
        </w:rPr>
      </w:pPr>
      <w:r w:rsidRPr="00F048A0">
        <w:rPr>
          <w:rFonts w:cs="Arial"/>
          <w:sz w:val="20"/>
          <w:lang w:val="cs-CZ"/>
        </w:rPr>
        <w:t>Jakub Vojta, BBS</w:t>
      </w:r>
      <w:r w:rsidRPr="00F048A0">
        <w:rPr>
          <w:rFonts w:cs="Arial"/>
          <w:sz w:val="20"/>
          <w:lang w:val="cs-CZ"/>
        </w:rPr>
        <w:tab/>
      </w:r>
      <w:r w:rsidRPr="00F048A0">
        <w:rPr>
          <w:rFonts w:cs="Arial"/>
          <w:sz w:val="20"/>
          <w:lang w:val="cs-CZ"/>
        </w:rPr>
        <w:tab/>
      </w:r>
      <w:r w:rsidRPr="00F048A0">
        <w:rPr>
          <w:rFonts w:cs="Arial"/>
          <w:sz w:val="20"/>
          <w:lang w:val="cs-CZ"/>
        </w:rPr>
        <w:tab/>
      </w:r>
      <w:r w:rsidRPr="00F048A0">
        <w:rPr>
          <w:rFonts w:cs="Arial"/>
          <w:sz w:val="20"/>
          <w:lang w:val="cs-CZ"/>
        </w:rPr>
        <w:tab/>
      </w:r>
      <w:r w:rsidRPr="00F048A0">
        <w:rPr>
          <w:rFonts w:cs="Arial"/>
          <w:sz w:val="20"/>
          <w:lang w:val="cs-CZ"/>
        </w:rPr>
        <w:tab/>
      </w:r>
      <w:r w:rsidRPr="00F048A0">
        <w:rPr>
          <w:rFonts w:cs="Arial"/>
          <w:sz w:val="20"/>
          <w:lang w:val="cs-CZ"/>
        </w:rPr>
        <w:tab/>
      </w:r>
      <w:r w:rsidRPr="00F048A0">
        <w:rPr>
          <w:rFonts w:cs="Arial"/>
          <w:sz w:val="20"/>
          <w:szCs w:val="24"/>
          <w:lang w:val="cs-CZ"/>
        </w:rPr>
        <w:t>XXXXX</w:t>
      </w:r>
    </w:p>
    <w:p w14:paraId="4CC29B40" w14:textId="77777777" w:rsidR="002773FE" w:rsidRPr="00F048A0" w:rsidRDefault="002773FE" w:rsidP="002773FE">
      <w:pPr>
        <w:pStyle w:val="Zhlav"/>
        <w:tabs>
          <w:tab w:val="clear" w:pos="4536"/>
          <w:tab w:val="clear" w:pos="9072"/>
        </w:tabs>
        <w:rPr>
          <w:lang w:val="cs-CZ"/>
        </w:rPr>
      </w:pPr>
      <w:r w:rsidRPr="00F048A0">
        <w:rPr>
          <w:lang w:val="cs-CZ"/>
        </w:rPr>
        <w:t>obchodně-technický ředitel</w:t>
      </w:r>
      <w:r w:rsidRPr="00F048A0">
        <w:rPr>
          <w:lang w:val="cs-CZ"/>
        </w:rPr>
        <w:tab/>
      </w:r>
      <w:r w:rsidRPr="00F048A0">
        <w:rPr>
          <w:lang w:val="cs-CZ"/>
        </w:rPr>
        <w:tab/>
      </w:r>
      <w:r w:rsidRPr="00F048A0">
        <w:rPr>
          <w:lang w:val="cs-CZ"/>
        </w:rPr>
        <w:tab/>
      </w:r>
      <w:r w:rsidRPr="00F048A0">
        <w:rPr>
          <w:lang w:val="cs-CZ"/>
        </w:rPr>
        <w:tab/>
      </w:r>
      <w:r w:rsidRPr="00F048A0">
        <w:rPr>
          <w:lang w:val="cs-CZ"/>
        </w:rPr>
        <w:tab/>
        <w:t>XXXXX</w:t>
      </w:r>
    </w:p>
    <w:p w14:paraId="60CAC495" w14:textId="77777777" w:rsidR="002773FE" w:rsidRPr="00F048A0" w:rsidRDefault="002773FE" w:rsidP="002773FE">
      <w:pPr>
        <w:pStyle w:val="Zhlav"/>
        <w:tabs>
          <w:tab w:val="clear" w:pos="4536"/>
          <w:tab w:val="clear" w:pos="9072"/>
        </w:tabs>
        <w:rPr>
          <w:lang w:val="cs-CZ"/>
        </w:rPr>
      </w:pPr>
    </w:p>
    <w:p w14:paraId="5DE47C44" w14:textId="77777777" w:rsidR="002773FE" w:rsidRPr="00F048A0" w:rsidRDefault="002773FE" w:rsidP="002773FE">
      <w:pPr>
        <w:keepNext/>
        <w:keepLines/>
        <w:tabs>
          <w:tab w:val="left" w:pos="5670"/>
        </w:tabs>
        <w:spacing w:before="1200"/>
        <w:rPr>
          <w:lang w:val="cs-CZ"/>
        </w:rPr>
      </w:pPr>
      <w:r w:rsidRPr="00F048A0">
        <w:rPr>
          <w:lang w:val="cs-CZ"/>
        </w:rPr>
        <w:t>.....................................................</w:t>
      </w:r>
    </w:p>
    <w:p w14:paraId="21802B60" w14:textId="77777777" w:rsidR="002773FE" w:rsidRPr="00F048A0" w:rsidRDefault="002773FE" w:rsidP="00212C64">
      <w:pPr>
        <w:pStyle w:val="Nadpis4"/>
        <w:numPr>
          <w:ilvl w:val="0"/>
          <w:numId w:val="0"/>
        </w:numPr>
        <w:spacing w:before="0" w:after="0"/>
        <w:jc w:val="both"/>
        <w:rPr>
          <w:rFonts w:cs="Arial"/>
          <w:sz w:val="20"/>
          <w:lang w:val="cs-CZ"/>
        </w:rPr>
      </w:pPr>
      <w:r w:rsidRPr="00F048A0">
        <w:rPr>
          <w:rFonts w:cs="Arial"/>
          <w:sz w:val="20"/>
          <w:lang w:val="cs-CZ"/>
        </w:rPr>
        <w:t>Ing. Helena Jahnová</w:t>
      </w:r>
    </w:p>
    <w:p w14:paraId="4D0CC037" w14:textId="77777777" w:rsidR="002773FE" w:rsidRPr="00F048A0" w:rsidRDefault="002773FE" w:rsidP="002773FE">
      <w:pPr>
        <w:pStyle w:val="Zhlav"/>
        <w:tabs>
          <w:tab w:val="clear" w:pos="4536"/>
          <w:tab w:val="clear" w:pos="9072"/>
        </w:tabs>
        <w:rPr>
          <w:lang w:val="cs-CZ"/>
        </w:rPr>
      </w:pPr>
      <w:r w:rsidRPr="00F048A0">
        <w:rPr>
          <w:lang w:val="cs-CZ"/>
        </w:rPr>
        <w:t>finanční ředitelka</w:t>
      </w:r>
    </w:p>
    <w:sectPr w:rsidR="002773FE" w:rsidRPr="00F048A0" w:rsidSect="00F66184">
      <w:headerReference w:type="default" r:id="rId11"/>
      <w:footerReference w:type="default" r:id="rId12"/>
      <w:type w:val="continuous"/>
      <w:pgSz w:w="11920" w:h="16840"/>
      <w:pgMar w:top="2268" w:right="1134" w:bottom="1701" w:left="1814" w:header="0"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6DDE" w14:textId="77777777" w:rsidR="00FB19CE" w:rsidRDefault="00FB19CE" w:rsidP="002F4F5B">
      <w:r>
        <w:separator/>
      </w:r>
    </w:p>
  </w:endnote>
  <w:endnote w:type="continuationSeparator" w:id="0">
    <w:p w14:paraId="49BC4B55" w14:textId="77777777" w:rsidR="00FB19CE" w:rsidRDefault="00FB19CE" w:rsidP="002F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3525" w14:textId="77777777" w:rsidR="00FA0D8B" w:rsidRDefault="00592787" w:rsidP="00523E4A">
    <w:pPr>
      <w:pStyle w:val="Zpat"/>
      <w:ind w:left="-1701" w:right="-838"/>
      <w:jc w:val="center"/>
    </w:pPr>
    <w:r>
      <w:rPr>
        <w:noProof/>
      </w:rPr>
      <w:drawing>
        <wp:inline distT="0" distB="0" distL="0" distR="0" wp14:anchorId="2F4981F7" wp14:editId="29849B94">
          <wp:extent cx="7218492" cy="969100"/>
          <wp:effectExtent l="0" t="0" r="0" b="2540"/>
          <wp:docPr id="352214878" name="Obrázek 35221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ázek 67"/>
                  <pic:cNvPicPr/>
                </pic:nvPicPr>
                <pic:blipFill>
                  <a:blip r:embed="rId1">
                    <a:extLst>
                      <a:ext uri="{28A0092B-C50C-407E-A947-70E740481C1C}">
                        <a14:useLocalDpi xmlns:a14="http://schemas.microsoft.com/office/drawing/2010/main" val="0"/>
                      </a:ext>
                    </a:extLst>
                  </a:blip>
                  <a:stretch>
                    <a:fillRect/>
                  </a:stretch>
                </pic:blipFill>
                <pic:spPr>
                  <a:xfrm>
                    <a:off x="0" y="0"/>
                    <a:ext cx="7218492" cy="96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5E69B" w14:textId="77777777" w:rsidR="00FB19CE" w:rsidRDefault="00FB19CE" w:rsidP="002F4F5B">
      <w:r>
        <w:separator/>
      </w:r>
    </w:p>
  </w:footnote>
  <w:footnote w:type="continuationSeparator" w:id="0">
    <w:p w14:paraId="4572CE7A" w14:textId="77777777" w:rsidR="00FB19CE" w:rsidRDefault="00FB19CE" w:rsidP="002F4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F8C1" w14:textId="77777777" w:rsidR="002F4F5B" w:rsidRDefault="006E751E" w:rsidP="00A27BAE">
    <w:pPr>
      <w:pStyle w:val="Zhlav"/>
      <w:ind w:left="-1701" w:right="-838" w:firstLine="1701"/>
    </w:pPr>
    <w:r>
      <w:rPr>
        <w:noProof/>
      </w:rPr>
      <w:drawing>
        <wp:anchor distT="0" distB="0" distL="114300" distR="114300" simplePos="0" relativeHeight="251658240" behindDoc="1" locked="0" layoutInCell="1" allowOverlap="1" wp14:anchorId="7EB6CB03" wp14:editId="56AAD867">
          <wp:simplePos x="0" y="0"/>
          <wp:positionH relativeFrom="column">
            <wp:posOffset>-1228090</wp:posOffset>
          </wp:positionH>
          <wp:positionV relativeFrom="paragraph">
            <wp:posOffset>0</wp:posOffset>
          </wp:positionV>
          <wp:extent cx="7629525" cy="10799607"/>
          <wp:effectExtent l="0" t="0" r="0" b="0"/>
          <wp:wrapNone/>
          <wp:docPr id="859124255" name="Grafický 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8237" name="Grafický objekt 23218237"/>
                  <pic:cNvPicPr/>
                </pic:nvPicPr>
                <pic:blipFill>
                  <a:blip r:embed="rId1">
                    <a:extLst>
                      <a:ext uri="{96DAC541-7B7A-43D3-8B79-37D633B846F1}">
                        <asvg:svgBlip xmlns:asvg="http://schemas.microsoft.com/office/drawing/2016/SVG/main" r:embed="rId2"/>
                      </a:ext>
                    </a:extLst>
                  </a:blip>
                  <a:stretch>
                    <a:fillRect/>
                  </a:stretch>
                </pic:blipFill>
                <pic:spPr>
                  <a:xfrm>
                    <a:off x="0" y="0"/>
                    <a:ext cx="7642268" cy="10817644"/>
                  </a:xfrm>
                  <a:prstGeom prst="rect">
                    <a:avLst/>
                  </a:prstGeom>
                </pic:spPr>
              </pic:pic>
            </a:graphicData>
          </a:graphic>
          <wp14:sizeRelH relativeFrom="margin">
            <wp14:pctWidth>0</wp14:pctWidth>
          </wp14:sizeRelH>
          <wp14:sizeRelV relativeFrom="margin">
            <wp14:pctHeight>0</wp14:pctHeight>
          </wp14:sizeRelV>
        </wp:anchor>
      </w:drawing>
    </w:r>
    <w:r w:rsidR="00A27BAE">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302"/>
    <w:multiLevelType w:val="hybridMultilevel"/>
    <w:tmpl w:val="E64EC4B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F2696D"/>
    <w:multiLevelType w:val="hybridMultilevel"/>
    <w:tmpl w:val="390CFF28"/>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475C75"/>
    <w:multiLevelType w:val="hybridMultilevel"/>
    <w:tmpl w:val="0CD0E1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07990"/>
    <w:multiLevelType w:val="hybridMultilevel"/>
    <w:tmpl w:val="5D54DEDA"/>
    <w:lvl w:ilvl="0" w:tplc="24760E6A">
      <w:start w:val="1"/>
      <w:numFmt w:val="decimal"/>
      <w:lvlText w:val="%1."/>
      <w:lvlJc w:val="left"/>
      <w:pPr>
        <w:tabs>
          <w:tab w:val="num" w:pos="0"/>
        </w:tabs>
        <w:ind w:left="0" w:hanging="360"/>
      </w:pPr>
      <w:rPr>
        <w:rFonts w:hint="default"/>
      </w:rPr>
    </w:lvl>
    <w:lvl w:ilvl="1" w:tplc="8C6EF9DA">
      <w:start w:val="1"/>
      <w:numFmt w:val="decimal"/>
      <w:lvlText w:val="%2."/>
      <w:lvlJc w:val="left"/>
      <w:pPr>
        <w:tabs>
          <w:tab w:val="num" w:pos="720"/>
        </w:tabs>
        <w:ind w:left="720" w:hanging="360"/>
      </w:pPr>
      <w:rPr>
        <w:rFonts w:hint="default"/>
      </w:r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4" w15:restartNumberingAfterBreak="0">
    <w:nsid w:val="180819D6"/>
    <w:multiLevelType w:val="hybridMultilevel"/>
    <w:tmpl w:val="01FA4D86"/>
    <w:lvl w:ilvl="0" w:tplc="8C6EF9DA">
      <w:start w:val="1"/>
      <w:numFmt w:val="decimal"/>
      <w:lvlText w:val="%1."/>
      <w:lvlJc w:val="left"/>
      <w:pPr>
        <w:tabs>
          <w:tab w:val="num" w:pos="-66"/>
        </w:tabs>
        <w:ind w:left="-66" w:hanging="360"/>
      </w:pPr>
      <w:rPr>
        <w:rFonts w:hint="default"/>
      </w:rPr>
    </w:lvl>
    <w:lvl w:ilvl="1" w:tplc="7C5692E6">
      <w:start w:val="1"/>
      <w:numFmt w:val="lowerLetter"/>
      <w:lvlText w:val="%2)"/>
      <w:lvlJc w:val="left"/>
      <w:pPr>
        <w:tabs>
          <w:tab w:val="num" w:pos="654"/>
        </w:tabs>
        <w:ind w:left="654" w:hanging="360"/>
      </w:pPr>
      <w:rPr>
        <w:rFonts w:hint="default"/>
      </w:rPr>
    </w:lvl>
    <w:lvl w:ilvl="2" w:tplc="0405001B" w:tentative="1">
      <w:start w:val="1"/>
      <w:numFmt w:val="lowerRoman"/>
      <w:lvlText w:val="%3."/>
      <w:lvlJc w:val="right"/>
      <w:pPr>
        <w:tabs>
          <w:tab w:val="num" w:pos="1374"/>
        </w:tabs>
        <w:ind w:left="1374" w:hanging="180"/>
      </w:pPr>
    </w:lvl>
    <w:lvl w:ilvl="3" w:tplc="0405000F" w:tentative="1">
      <w:start w:val="1"/>
      <w:numFmt w:val="decimal"/>
      <w:lvlText w:val="%4."/>
      <w:lvlJc w:val="left"/>
      <w:pPr>
        <w:tabs>
          <w:tab w:val="num" w:pos="2094"/>
        </w:tabs>
        <w:ind w:left="2094" w:hanging="360"/>
      </w:pPr>
    </w:lvl>
    <w:lvl w:ilvl="4" w:tplc="04050019" w:tentative="1">
      <w:start w:val="1"/>
      <w:numFmt w:val="lowerLetter"/>
      <w:lvlText w:val="%5."/>
      <w:lvlJc w:val="left"/>
      <w:pPr>
        <w:tabs>
          <w:tab w:val="num" w:pos="2814"/>
        </w:tabs>
        <w:ind w:left="2814" w:hanging="360"/>
      </w:pPr>
    </w:lvl>
    <w:lvl w:ilvl="5" w:tplc="0405001B" w:tentative="1">
      <w:start w:val="1"/>
      <w:numFmt w:val="lowerRoman"/>
      <w:lvlText w:val="%6."/>
      <w:lvlJc w:val="right"/>
      <w:pPr>
        <w:tabs>
          <w:tab w:val="num" w:pos="3534"/>
        </w:tabs>
        <w:ind w:left="3534" w:hanging="180"/>
      </w:pPr>
    </w:lvl>
    <w:lvl w:ilvl="6" w:tplc="0405000F" w:tentative="1">
      <w:start w:val="1"/>
      <w:numFmt w:val="decimal"/>
      <w:lvlText w:val="%7."/>
      <w:lvlJc w:val="left"/>
      <w:pPr>
        <w:tabs>
          <w:tab w:val="num" w:pos="4254"/>
        </w:tabs>
        <w:ind w:left="4254" w:hanging="360"/>
      </w:pPr>
    </w:lvl>
    <w:lvl w:ilvl="7" w:tplc="04050019" w:tentative="1">
      <w:start w:val="1"/>
      <w:numFmt w:val="lowerLetter"/>
      <w:lvlText w:val="%8."/>
      <w:lvlJc w:val="left"/>
      <w:pPr>
        <w:tabs>
          <w:tab w:val="num" w:pos="4974"/>
        </w:tabs>
        <w:ind w:left="4974" w:hanging="360"/>
      </w:pPr>
    </w:lvl>
    <w:lvl w:ilvl="8" w:tplc="0405001B" w:tentative="1">
      <w:start w:val="1"/>
      <w:numFmt w:val="lowerRoman"/>
      <w:lvlText w:val="%9."/>
      <w:lvlJc w:val="right"/>
      <w:pPr>
        <w:tabs>
          <w:tab w:val="num" w:pos="5694"/>
        </w:tabs>
        <w:ind w:left="5694" w:hanging="180"/>
      </w:pPr>
    </w:lvl>
  </w:abstractNum>
  <w:abstractNum w:abstractNumId="5" w15:restartNumberingAfterBreak="0">
    <w:nsid w:val="18940A1E"/>
    <w:multiLevelType w:val="hybridMultilevel"/>
    <w:tmpl w:val="AED84018"/>
    <w:lvl w:ilvl="0" w:tplc="0405000F">
      <w:start w:val="1"/>
      <w:numFmt w:val="decimal"/>
      <w:lvlText w:val="%1."/>
      <w:lvlJc w:val="left"/>
      <w:pPr>
        <w:ind w:left="788" w:hanging="360"/>
      </w:p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6" w15:restartNumberingAfterBreak="0">
    <w:nsid w:val="19E93CD5"/>
    <w:multiLevelType w:val="hybridMultilevel"/>
    <w:tmpl w:val="5D54DEDA"/>
    <w:lvl w:ilvl="0" w:tplc="FFFFFFFF">
      <w:start w:val="1"/>
      <w:numFmt w:val="decimal"/>
      <w:lvlText w:val="%1."/>
      <w:lvlJc w:val="left"/>
      <w:pPr>
        <w:tabs>
          <w:tab w:val="num" w:pos="0"/>
        </w:tabs>
        <w:ind w:left="0" w:hanging="360"/>
      </w:pPr>
      <w:rPr>
        <w:rFonts w:hint="default"/>
      </w:rPr>
    </w:lvl>
    <w:lvl w:ilvl="1" w:tplc="FFFFFFFF">
      <w:start w:val="1"/>
      <w:numFmt w:val="decimal"/>
      <w:lvlText w:val="%2."/>
      <w:lvlJc w:val="left"/>
      <w:pPr>
        <w:tabs>
          <w:tab w:val="num" w:pos="720"/>
        </w:tabs>
        <w:ind w:left="720" w:hanging="360"/>
      </w:pPr>
      <w:rPr>
        <w:rFonts w:hint="default"/>
      </w:r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 w15:restartNumberingAfterBreak="0">
    <w:nsid w:val="282D0699"/>
    <w:multiLevelType w:val="hybridMultilevel"/>
    <w:tmpl w:val="EB12A408"/>
    <w:lvl w:ilvl="0" w:tplc="0405000F">
      <w:start w:val="1"/>
      <w:numFmt w:val="decimal"/>
      <w:lvlText w:val="%1."/>
      <w:lvlJc w:val="left"/>
      <w:pPr>
        <w:tabs>
          <w:tab w:val="num" w:pos="294"/>
        </w:tabs>
        <w:ind w:left="-66"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9CB0AE3"/>
    <w:multiLevelType w:val="hybridMultilevel"/>
    <w:tmpl w:val="B90A6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752EA7"/>
    <w:multiLevelType w:val="hybridMultilevel"/>
    <w:tmpl w:val="7A66256E"/>
    <w:lvl w:ilvl="0" w:tplc="8C6EF9DA">
      <w:start w:val="1"/>
      <w:numFmt w:val="decimal"/>
      <w:lvlText w:val="%1."/>
      <w:lvlJc w:val="left"/>
      <w:pPr>
        <w:tabs>
          <w:tab w:val="num" w:pos="-66"/>
        </w:tabs>
        <w:ind w:left="-66" w:hanging="360"/>
      </w:pPr>
      <w:rPr>
        <w:rFonts w:hint="default"/>
      </w:rPr>
    </w:lvl>
    <w:lvl w:ilvl="1" w:tplc="0405000F">
      <w:start w:val="1"/>
      <w:numFmt w:val="decimal"/>
      <w:lvlText w:val="%2."/>
      <w:lvlJc w:val="left"/>
      <w:pPr>
        <w:tabs>
          <w:tab w:val="num" w:pos="654"/>
        </w:tabs>
        <w:ind w:left="654" w:hanging="360"/>
      </w:pPr>
    </w:lvl>
    <w:lvl w:ilvl="2" w:tplc="0405001B" w:tentative="1">
      <w:start w:val="1"/>
      <w:numFmt w:val="lowerRoman"/>
      <w:lvlText w:val="%3."/>
      <w:lvlJc w:val="right"/>
      <w:pPr>
        <w:tabs>
          <w:tab w:val="num" w:pos="1374"/>
        </w:tabs>
        <w:ind w:left="1374" w:hanging="180"/>
      </w:pPr>
    </w:lvl>
    <w:lvl w:ilvl="3" w:tplc="0405000F" w:tentative="1">
      <w:start w:val="1"/>
      <w:numFmt w:val="decimal"/>
      <w:lvlText w:val="%4."/>
      <w:lvlJc w:val="left"/>
      <w:pPr>
        <w:tabs>
          <w:tab w:val="num" w:pos="2094"/>
        </w:tabs>
        <w:ind w:left="2094" w:hanging="360"/>
      </w:pPr>
    </w:lvl>
    <w:lvl w:ilvl="4" w:tplc="04050019" w:tentative="1">
      <w:start w:val="1"/>
      <w:numFmt w:val="lowerLetter"/>
      <w:lvlText w:val="%5."/>
      <w:lvlJc w:val="left"/>
      <w:pPr>
        <w:tabs>
          <w:tab w:val="num" w:pos="2814"/>
        </w:tabs>
        <w:ind w:left="2814" w:hanging="360"/>
      </w:pPr>
    </w:lvl>
    <w:lvl w:ilvl="5" w:tplc="0405001B" w:tentative="1">
      <w:start w:val="1"/>
      <w:numFmt w:val="lowerRoman"/>
      <w:lvlText w:val="%6."/>
      <w:lvlJc w:val="right"/>
      <w:pPr>
        <w:tabs>
          <w:tab w:val="num" w:pos="3534"/>
        </w:tabs>
        <w:ind w:left="3534" w:hanging="180"/>
      </w:pPr>
    </w:lvl>
    <w:lvl w:ilvl="6" w:tplc="0405000F" w:tentative="1">
      <w:start w:val="1"/>
      <w:numFmt w:val="decimal"/>
      <w:lvlText w:val="%7."/>
      <w:lvlJc w:val="left"/>
      <w:pPr>
        <w:tabs>
          <w:tab w:val="num" w:pos="4254"/>
        </w:tabs>
        <w:ind w:left="4254" w:hanging="360"/>
      </w:pPr>
    </w:lvl>
    <w:lvl w:ilvl="7" w:tplc="04050019" w:tentative="1">
      <w:start w:val="1"/>
      <w:numFmt w:val="lowerLetter"/>
      <w:lvlText w:val="%8."/>
      <w:lvlJc w:val="left"/>
      <w:pPr>
        <w:tabs>
          <w:tab w:val="num" w:pos="4974"/>
        </w:tabs>
        <w:ind w:left="4974" w:hanging="360"/>
      </w:pPr>
    </w:lvl>
    <w:lvl w:ilvl="8" w:tplc="0405001B" w:tentative="1">
      <w:start w:val="1"/>
      <w:numFmt w:val="lowerRoman"/>
      <w:lvlText w:val="%9."/>
      <w:lvlJc w:val="right"/>
      <w:pPr>
        <w:tabs>
          <w:tab w:val="num" w:pos="5694"/>
        </w:tabs>
        <w:ind w:left="5694" w:hanging="180"/>
      </w:pPr>
    </w:lvl>
  </w:abstractNum>
  <w:abstractNum w:abstractNumId="10" w15:restartNumberingAfterBreak="0">
    <w:nsid w:val="3BC531C4"/>
    <w:multiLevelType w:val="hybridMultilevel"/>
    <w:tmpl w:val="D0FAC09A"/>
    <w:lvl w:ilvl="0" w:tplc="FB6059B0">
      <w:start w:val="1"/>
      <w:numFmt w:val="decimal"/>
      <w:lvlText w:val="%1."/>
      <w:lvlJc w:val="left"/>
      <w:pPr>
        <w:tabs>
          <w:tab w:val="num" w:pos="-66"/>
        </w:tabs>
        <w:ind w:left="-66" w:hanging="360"/>
      </w:pPr>
      <w:rPr>
        <w:rFonts w:hint="default"/>
      </w:rPr>
    </w:lvl>
    <w:lvl w:ilvl="1" w:tplc="04050017">
      <w:start w:val="1"/>
      <w:numFmt w:val="lowerLetter"/>
      <w:lvlText w:val="%2)"/>
      <w:lvlJc w:val="left"/>
      <w:pPr>
        <w:tabs>
          <w:tab w:val="num" w:pos="654"/>
        </w:tabs>
        <w:ind w:left="654" w:hanging="360"/>
      </w:pPr>
    </w:lvl>
    <w:lvl w:ilvl="2" w:tplc="0405001B" w:tentative="1">
      <w:start w:val="1"/>
      <w:numFmt w:val="lowerRoman"/>
      <w:lvlText w:val="%3."/>
      <w:lvlJc w:val="right"/>
      <w:pPr>
        <w:tabs>
          <w:tab w:val="num" w:pos="1374"/>
        </w:tabs>
        <w:ind w:left="1374" w:hanging="180"/>
      </w:pPr>
    </w:lvl>
    <w:lvl w:ilvl="3" w:tplc="0405000F" w:tentative="1">
      <w:start w:val="1"/>
      <w:numFmt w:val="decimal"/>
      <w:lvlText w:val="%4."/>
      <w:lvlJc w:val="left"/>
      <w:pPr>
        <w:tabs>
          <w:tab w:val="num" w:pos="2094"/>
        </w:tabs>
        <w:ind w:left="2094" w:hanging="360"/>
      </w:pPr>
    </w:lvl>
    <w:lvl w:ilvl="4" w:tplc="04050019" w:tentative="1">
      <w:start w:val="1"/>
      <w:numFmt w:val="lowerLetter"/>
      <w:lvlText w:val="%5."/>
      <w:lvlJc w:val="left"/>
      <w:pPr>
        <w:tabs>
          <w:tab w:val="num" w:pos="2814"/>
        </w:tabs>
        <w:ind w:left="2814" w:hanging="360"/>
      </w:pPr>
    </w:lvl>
    <w:lvl w:ilvl="5" w:tplc="0405001B" w:tentative="1">
      <w:start w:val="1"/>
      <w:numFmt w:val="lowerRoman"/>
      <w:lvlText w:val="%6."/>
      <w:lvlJc w:val="right"/>
      <w:pPr>
        <w:tabs>
          <w:tab w:val="num" w:pos="3534"/>
        </w:tabs>
        <w:ind w:left="3534" w:hanging="180"/>
      </w:pPr>
    </w:lvl>
    <w:lvl w:ilvl="6" w:tplc="0405000F" w:tentative="1">
      <w:start w:val="1"/>
      <w:numFmt w:val="decimal"/>
      <w:lvlText w:val="%7."/>
      <w:lvlJc w:val="left"/>
      <w:pPr>
        <w:tabs>
          <w:tab w:val="num" w:pos="4254"/>
        </w:tabs>
        <w:ind w:left="4254" w:hanging="360"/>
      </w:pPr>
    </w:lvl>
    <w:lvl w:ilvl="7" w:tplc="04050019" w:tentative="1">
      <w:start w:val="1"/>
      <w:numFmt w:val="lowerLetter"/>
      <w:lvlText w:val="%8."/>
      <w:lvlJc w:val="left"/>
      <w:pPr>
        <w:tabs>
          <w:tab w:val="num" w:pos="4974"/>
        </w:tabs>
        <w:ind w:left="4974" w:hanging="360"/>
      </w:pPr>
    </w:lvl>
    <w:lvl w:ilvl="8" w:tplc="0405001B" w:tentative="1">
      <w:start w:val="1"/>
      <w:numFmt w:val="lowerRoman"/>
      <w:lvlText w:val="%9."/>
      <w:lvlJc w:val="right"/>
      <w:pPr>
        <w:tabs>
          <w:tab w:val="num" w:pos="5694"/>
        </w:tabs>
        <w:ind w:left="5694" w:hanging="180"/>
      </w:pPr>
    </w:lvl>
  </w:abstractNum>
  <w:abstractNum w:abstractNumId="11" w15:restartNumberingAfterBreak="0">
    <w:nsid w:val="3EC8311C"/>
    <w:multiLevelType w:val="hybridMultilevel"/>
    <w:tmpl w:val="7028334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F085280"/>
    <w:multiLevelType w:val="multilevel"/>
    <w:tmpl w:val="70746BFC"/>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3" w15:restartNumberingAfterBreak="0">
    <w:nsid w:val="41021B9E"/>
    <w:multiLevelType w:val="multilevel"/>
    <w:tmpl w:val="ACEE9D46"/>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4470AE9"/>
    <w:multiLevelType w:val="hybridMultilevel"/>
    <w:tmpl w:val="970AF212"/>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9A323B5"/>
    <w:multiLevelType w:val="hybridMultilevel"/>
    <w:tmpl w:val="32006FD8"/>
    <w:lvl w:ilvl="0" w:tplc="F4AAB87E">
      <w:start w:val="1"/>
      <w:numFmt w:val="decimal"/>
      <w:lvlText w:val="%1."/>
      <w:lvlJc w:val="left"/>
      <w:pPr>
        <w:tabs>
          <w:tab w:val="num" w:pos="-66"/>
        </w:tabs>
        <w:ind w:left="-66" w:hanging="360"/>
      </w:pPr>
      <w:rPr>
        <w:rFonts w:hint="default"/>
        <w:sz w:val="20"/>
      </w:rPr>
    </w:lvl>
    <w:lvl w:ilvl="1" w:tplc="04050019" w:tentative="1">
      <w:start w:val="1"/>
      <w:numFmt w:val="lowerLetter"/>
      <w:lvlText w:val="%2."/>
      <w:lvlJc w:val="left"/>
      <w:pPr>
        <w:tabs>
          <w:tab w:val="num" w:pos="654"/>
        </w:tabs>
        <w:ind w:left="654" w:hanging="360"/>
      </w:pPr>
    </w:lvl>
    <w:lvl w:ilvl="2" w:tplc="0405001B" w:tentative="1">
      <w:start w:val="1"/>
      <w:numFmt w:val="lowerRoman"/>
      <w:lvlText w:val="%3."/>
      <w:lvlJc w:val="right"/>
      <w:pPr>
        <w:tabs>
          <w:tab w:val="num" w:pos="1374"/>
        </w:tabs>
        <w:ind w:left="1374" w:hanging="180"/>
      </w:pPr>
    </w:lvl>
    <w:lvl w:ilvl="3" w:tplc="0405000F" w:tentative="1">
      <w:start w:val="1"/>
      <w:numFmt w:val="decimal"/>
      <w:lvlText w:val="%4."/>
      <w:lvlJc w:val="left"/>
      <w:pPr>
        <w:tabs>
          <w:tab w:val="num" w:pos="2094"/>
        </w:tabs>
        <w:ind w:left="2094" w:hanging="360"/>
      </w:pPr>
    </w:lvl>
    <w:lvl w:ilvl="4" w:tplc="04050019" w:tentative="1">
      <w:start w:val="1"/>
      <w:numFmt w:val="lowerLetter"/>
      <w:lvlText w:val="%5."/>
      <w:lvlJc w:val="left"/>
      <w:pPr>
        <w:tabs>
          <w:tab w:val="num" w:pos="2814"/>
        </w:tabs>
        <w:ind w:left="2814" w:hanging="360"/>
      </w:pPr>
    </w:lvl>
    <w:lvl w:ilvl="5" w:tplc="0405001B" w:tentative="1">
      <w:start w:val="1"/>
      <w:numFmt w:val="lowerRoman"/>
      <w:lvlText w:val="%6."/>
      <w:lvlJc w:val="right"/>
      <w:pPr>
        <w:tabs>
          <w:tab w:val="num" w:pos="3534"/>
        </w:tabs>
        <w:ind w:left="3534" w:hanging="180"/>
      </w:pPr>
    </w:lvl>
    <w:lvl w:ilvl="6" w:tplc="0405000F" w:tentative="1">
      <w:start w:val="1"/>
      <w:numFmt w:val="decimal"/>
      <w:lvlText w:val="%7."/>
      <w:lvlJc w:val="left"/>
      <w:pPr>
        <w:tabs>
          <w:tab w:val="num" w:pos="4254"/>
        </w:tabs>
        <w:ind w:left="4254" w:hanging="360"/>
      </w:pPr>
    </w:lvl>
    <w:lvl w:ilvl="7" w:tplc="04050019" w:tentative="1">
      <w:start w:val="1"/>
      <w:numFmt w:val="lowerLetter"/>
      <w:lvlText w:val="%8."/>
      <w:lvlJc w:val="left"/>
      <w:pPr>
        <w:tabs>
          <w:tab w:val="num" w:pos="4974"/>
        </w:tabs>
        <w:ind w:left="4974" w:hanging="360"/>
      </w:pPr>
    </w:lvl>
    <w:lvl w:ilvl="8" w:tplc="0405001B" w:tentative="1">
      <w:start w:val="1"/>
      <w:numFmt w:val="lowerRoman"/>
      <w:lvlText w:val="%9."/>
      <w:lvlJc w:val="right"/>
      <w:pPr>
        <w:tabs>
          <w:tab w:val="num" w:pos="5694"/>
        </w:tabs>
        <w:ind w:left="5694" w:hanging="180"/>
      </w:pPr>
    </w:lvl>
  </w:abstractNum>
  <w:abstractNum w:abstractNumId="16" w15:restartNumberingAfterBreak="0">
    <w:nsid w:val="4B8B4BCF"/>
    <w:multiLevelType w:val="hybridMultilevel"/>
    <w:tmpl w:val="C7DCC38C"/>
    <w:lvl w:ilvl="0" w:tplc="FB6059B0">
      <w:start w:val="1"/>
      <w:numFmt w:val="decimal"/>
      <w:lvlText w:val="%1."/>
      <w:lvlJc w:val="left"/>
      <w:pPr>
        <w:tabs>
          <w:tab w:val="num" w:pos="-66"/>
        </w:tabs>
        <w:ind w:left="-66" w:hanging="360"/>
      </w:pPr>
      <w:rPr>
        <w:rFonts w:hint="default"/>
      </w:rPr>
    </w:lvl>
    <w:lvl w:ilvl="1" w:tplc="04050017">
      <w:start w:val="1"/>
      <w:numFmt w:val="lowerLetter"/>
      <w:lvlText w:val="%2)"/>
      <w:lvlJc w:val="left"/>
      <w:pPr>
        <w:tabs>
          <w:tab w:val="num" w:pos="654"/>
        </w:tabs>
        <w:ind w:left="654" w:hanging="360"/>
      </w:pPr>
    </w:lvl>
    <w:lvl w:ilvl="2" w:tplc="0405001B" w:tentative="1">
      <w:start w:val="1"/>
      <w:numFmt w:val="lowerRoman"/>
      <w:lvlText w:val="%3."/>
      <w:lvlJc w:val="right"/>
      <w:pPr>
        <w:tabs>
          <w:tab w:val="num" w:pos="1374"/>
        </w:tabs>
        <w:ind w:left="1374" w:hanging="180"/>
      </w:pPr>
    </w:lvl>
    <w:lvl w:ilvl="3" w:tplc="0405000F" w:tentative="1">
      <w:start w:val="1"/>
      <w:numFmt w:val="decimal"/>
      <w:lvlText w:val="%4."/>
      <w:lvlJc w:val="left"/>
      <w:pPr>
        <w:tabs>
          <w:tab w:val="num" w:pos="2094"/>
        </w:tabs>
        <w:ind w:left="2094" w:hanging="360"/>
      </w:pPr>
    </w:lvl>
    <w:lvl w:ilvl="4" w:tplc="04050019" w:tentative="1">
      <w:start w:val="1"/>
      <w:numFmt w:val="lowerLetter"/>
      <w:lvlText w:val="%5."/>
      <w:lvlJc w:val="left"/>
      <w:pPr>
        <w:tabs>
          <w:tab w:val="num" w:pos="2814"/>
        </w:tabs>
        <w:ind w:left="2814" w:hanging="360"/>
      </w:pPr>
    </w:lvl>
    <w:lvl w:ilvl="5" w:tplc="0405001B" w:tentative="1">
      <w:start w:val="1"/>
      <w:numFmt w:val="lowerRoman"/>
      <w:lvlText w:val="%6."/>
      <w:lvlJc w:val="right"/>
      <w:pPr>
        <w:tabs>
          <w:tab w:val="num" w:pos="3534"/>
        </w:tabs>
        <w:ind w:left="3534" w:hanging="180"/>
      </w:pPr>
    </w:lvl>
    <w:lvl w:ilvl="6" w:tplc="0405000F" w:tentative="1">
      <w:start w:val="1"/>
      <w:numFmt w:val="decimal"/>
      <w:lvlText w:val="%7."/>
      <w:lvlJc w:val="left"/>
      <w:pPr>
        <w:tabs>
          <w:tab w:val="num" w:pos="4254"/>
        </w:tabs>
        <w:ind w:left="4254" w:hanging="360"/>
      </w:pPr>
    </w:lvl>
    <w:lvl w:ilvl="7" w:tplc="04050019" w:tentative="1">
      <w:start w:val="1"/>
      <w:numFmt w:val="lowerLetter"/>
      <w:lvlText w:val="%8."/>
      <w:lvlJc w:val="left"/>
      <w:pPr>
        <w:tabs>
          <w:tab w:val="num" w:pos="4974"/>
        </w:tabs>
        <w:ind w:left="4974" w:hanging="360"/>
      </w:pPr>
    </w:lvl>
    <w:lvl w:ilvl="8" w:tplc="0405001B" w:tentative="1">
      <w:start w:val="1"/>
      <w:numFmt w:val="lowerRoman"/>
      <w:lvlText w:val="%9."/>
      <w:lvlJc w:val="right"/>
      <w:pPr>
        <w:tabs>
          <w:tab w:val="num" w:pos="5694"/>
        </w:tabs>
        <w:ind w:left="5694" w:hanging="180"/>
      </w:pPr>
    </w:lvl>
  </w:abstractNum>
  <w:abstractNum w:abstractNumId="17" w15:restartNumberingAfterBreak="0">
    <w:nsid w:val="758D798B"/>
    <w:multiLevelType w:val="multilevel"/>
    <w:tmpl w:val="1A00D144"/>
    <w:lvl w:ilvl="0">
      <w:start w:val="1"/>
      <w:numFmt w:val="none"/>
      <w:lvlText w:val=""/>
      <w:lvlJc w:val="left"/>
    </w:lvl>
    <w:lvl w:ilvl="1">
      <w:start w:val="1"/>
      <w:numFmt w:val="none"/>
      <w:lvlText w:val=""/>
      <w:lvlJc w:val="left"/>
    </w:lvl>
    <w:lvl w:ilvl="2">
      <w:start w:val="1"/>
      <w:numFmt w:val="upperRoman"/>
      <w:pStyle w:val="Nadpisl"/>
      <w:lvlText w:val="čl. %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7DBA2030"/>
    <w:multiLevelType w:val="hybridMultilevel"/>
    <w:tmpl w:val="0CD0E1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77633000">
    <w:abstractNumId w:val="12"/>
  </w:num>
  <w:num w:numId="2" w16cid:durableId="1838614299">
    <w:abstractNumId w:val="17"/>
  </w:num>
  <w:num w:numId="3" w16cid:durableId="1805418099">
    <w:abstractNumId w:val="4"/>
  </w:num>
  <w:num w:numId="4" w16cid:durableId="1449811906">
    <w:abstractNumId w:val="15"/>
  </w:num>
  <w:num w:numId="5" w16cid:durableId="1690327501">
    <w:abstractNumId w:val="3"/>
  </w:num>
  <w:num w:numId="6" w16cid:durableId="1478956318">
    <w:abstractNumId w:val="9"/>
  </w:num>
  <w:num w:numId="7" w16cid:durableId="1337725786">
    <w:abstractNumId w:val="16"/>
  </w:num>
  <w:num w:numId="8" w16cid:durableId="681585626">
    <w:abstractNumId w:val="7"/>
  </w:num>
  <w:num w:numId="9" w16cid:durableId="150760108">
    <w:abstractNumId w:val="0"/>
  </w:num>
  <w:num w:numId="10" w16cid:durableId="155461558">
    <w:abstractNumId w:val="8"/>
  </w:num>
  <w:num w:numId="11" w16cid:durableId="890268671">
    <w:abstractNumId w:val="2"/>
  </w:num>
  <w:num w:numId="12" w16cid:durableId="1394235043">
    <w:abstractNumId w:val="18"/>
  </w:num>
  <w:num w:numId="13" w16cid:durableId="1724673656">
    <w:abstractNumId w:val="1"/>
  </w:num>
  <w:num w:numId="14" w16cid:durableId="1074737551">
    <w:abstractNumId w:val="14"/>
  </w:num>
  <w:num w:numId="15" w16cid:durableId="2022005571">
    <w:abstractNumId w:val="10"/>
  </w:num>
  <w:num w:numId="16" w16cid:durableId="1530491812">
    <w:abstractNumId w:val="13"/>
  </w:num>
  <w:num w:numId="17" w16cid:durableId="414326743">
    <w:abstractNumId w:val="5"/>
  </w:num>
  <w:num w:numId="18" w16cid:durableId="955911865">
    <w:abstractNumId w:val="11"/>
  </w:num>
  <w:num w:numId="19" w16cid:durableId="2050688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99"/>
    <w:rsid w:val="000B454E"/>
    <w:rsid w:val="000D3DD5"/>
    <w:rsid w:val="000F67CC"/>
    <w:rsid w:val="000F6D83"/>
    <w:rsid w:val="001241DE"/>
    <w:rsid w:val="00193DAF"/>
    <w:rsid w:val="001F51FF"/>
    <w:rsid w:val="001F6DF8"/>
    <w:rsid w:val="00212C64"/>
    <w:rsid w:val="00244871"/>
    <w:rsid w:val="002773FE"/>
    <w:rsid w:val="002C7F0C"/>
    <w:rsid w:val="002E63D2"/>
    <w:rsid w:val="002F4F5B"/>
    <w:rsid w:val="00375173"/>
    <w:rsid w:val="003A6309"/>
    <w:rsid w:val="003B49F8"/>
    <w:rsid w:val="003F0A9A"/>
    <w:rsid w:val="004C678D"/>
    <w:rsid w:val="004E5104"/>
    <w:rsid w:val="00523E4A"/>
    <w:rsid w:val="00544407"/>
    <w:rsid w:val="005570D7"/>
    <w:rsid w:val="0057264D"/>
    <w:rsid w:val="005741D4"/>
    <w:rsid w:val="00592787"/>
    <w:rsid w:val="005D3284"/>
    <w:rsid w:val="005E007D"/>
    <w:rsid w:val="0060324C"/>
    <w:rsid w:val="0060440B"/>
    <w:rsid w:val="00617A0D"/>
    <w:rsid w:val="00643391"/>
    <w:rsid w:val="00645299"/>
    <w:rsid w:val="0068520E"/>
    <w:rsid w:val="006E24D6"/>
    <w:rsid w:val="006E751E"/>
    <w:rsid w:val="00707F13"/>
    <w:rsid w:val="00732AE4"/>
    <w:rsid w:val="007B51A3"/>
    <w:rsid w:val="007C44DC"/>
    <w:rsid w:val="008063D0"/>
    <w:rsid w:val="008361F9"/>
    <w:rsid w:val="00850967"/>
    <w:rsid w:val="008A660F"/>
    <w:rsid w:val="0090092C"/>
    <w:rsid w:val="00955CBC"/>
    <w:rsid w:val="00996528"/>
    <w:rsid w:val="009E1FB6"/>
    <w:rsid w:val="009E45E4"/>
    <w:rsid w:val="00A27BAE"/>
    <w:rsid w:val="00A65251"/>
    <w:rsid w:val="00A944E3"/>
    <w:rsid w:val="00AC66F0"/>
    <w:rsid w:val="00AF3DF7"/>
    <w:rsid w:val="00B213EF"/>
    <w:rsid w:val="00B40753"/>
    <w:rsid w:val="00B739C2"/>
    <w:rsid w:val="00BA07F4"/>
    <w:rsid w:val="00C851F8"/>
    <w:rsid w:val="00D34A41"/>
    <w:rsid w:val="00E813D4"/>
    <w:rsid w:val="00EA6D0A"/>
    <w:rsid w:val="00EC2143"/>
    <w:rsid w:val="00F048A0"/>
    <w:rsid w:val="00F15284"/>
    <w:rsid w:val="00F1721C"/>
    <w:rsid w:val="00F36587"/>
    <w:rsid w:val="00F615F8"/>
    <w:rsid w:val="00F66184"/>
    <w:rsid w:val="00FA0D8B"/>
    <w:rsid w:val="00FA3D50"/>
    <w:rsid w:val="00FB19CE"/>
    <w:rsid w:val="00FB2031"/>
    <w:rsid w:val="00FE2B3F"/>
    <w:rsid w:val="00FE2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93201C"/>
  <w15:docId w15:val="{D310BBB2-D6CB-4E4C-8B99-2F4C90E6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Body Text"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mart Link" w:semiHidden="1" w:unhideWhenUsed="1"/>
  </w:latentStyles>
  <w:style w:type="paragraph" w:default="1" w:styleId="Normln">
    <w:name w:val="Normal"/>
    <w:qFormat/>
    <w:rsid w:val="008361F9"/>
    <w:pPr>
      <w:spacing w:after="160" w:line="300" w:lineRule="auto"/>
    </w:pPr>
    <w:rPr>
      <w:sz w:val="21"/>
    </w:rPr>
  </w:style>
  <w:style w:type="paragraph" w:styleId="Nadpis1">
    <w:name w:val="heading 1"/>
    <w:basedOn w:val="Normln"/>
    <w:next w:val="Normln"/>
    <w:link w:val="Nadpis1Char"/>
    <w:uiPriority w:val="9"/>
    <w:qFormat/>
    <w:rsid w:val="001B3490"/>
    <w:pPr>
      <w:keepNext/>
      <w:numPr>
        <w:numId w:val="1"/>
      </w:numPr>
      <w:spacing w:before="240" w:after="60"/>
      <w:outlineLvl w:val="0"/>
    </w:pPr>
    <w:rPr>
      <w:rFonts w:cstheme="majorBidi"/>
      <w:b/>
      <w:bCs/>
      <w:kern w:val="32"/>
      <w:sz w:val="32"/>
      <w:szCs w:val="32"/>
    </w:rPr>
  </w:style>
  <w:style w:type="paragraph" w:styleId="Nadpis2">
    <w:name w:val="heading 2"/>
    <w:basedOn w:val="Normln"/>
    <w:next w:val="Normln"/>
    <w:link w:val="Nadpis2Char"/>
    <w:uiPriority w:val="9"/>
    <w:semiHidden/>
    <w:unhideWhenUsed/>
    <w:qFormat/>
    <w:rsid w:val="001B3490"/>
    <w:pPr>
      <w:keepNext/>
      <w:numPr>
        <w:ilvl w:val="1"/>
        <w:numId w:val="1"/>
      </w:numPr>
      <w:spacing w:before="240" w:after="60"/>
      <w:outlineLvl w:val="1"/>
    </w:pPr>
    <w:rPr>
      <w:rFonts w:cstheme="majorBidi"/>
      <w:b/>
      <w:bCs/>
      <w:i/>
      <w:iCs/>
      <w:sz w:val="28"/>
      <w:szCs w:val="28"/>
    </w:rPr>
  </w:style>
  <w:style w:type="paragraph" w:styleId="Nadpis3">
    <w:name w:val="heading 3"/>
    <w:basedOn w:val="Normln"/>
    <w:next w:val="Normln"/>
    <w:link w:val="Nadpis3Char"/>
    <w:uiPriority w:val="9"/>
    <w:semiHidden/>
    <w:unhideWhenUsed/>
    <w:qFormat/>
    <w:rsid w:val="001B3490"/>
    <w:pPr>
      <w:keepNext/>
      <w:numPr>
        <w:ilvl w:val="2"/>
        <w:numId w:val="1"/>
      </w:numPr>
      <w:spacing w:before="240" w:after="60"/>
      <w:outlineLvl w:val="2"/>
    </w:pPr>
    <w:rPr>
      <w:rFonts w:cstheme="majorBidi"/>
      <w:b/>
      <w:bCs/>
      <w:sz w:val="26"/>
      <w:szCs w:val="26"/>
    </w:rPr>
  </w:style>
  <w:style w:type="paragraph" w:styleId="Nadpis4">
    <w:name w:val="heading 4"/>
    <w:basedOn w:val="Normln"/>
    <w:next w:val="Normln"/>
    <w:link w:val="Nadpis4Char"/>
    <w:uiPriority w:val="9"/>
    <w:semiHidden/>
    <w:unhideWhenUsed/>
    <w:qFormat/>
    <w:rsid w:val="001B3490"/>
    <w:pPr>
      <w:keepNext/>
      <w:numPr>
        <w:ilvl w:val="3"/>
        <w:numId w:val="1"/>
      </w:numPr>
      <w:spacing w:before="240" w:after="60"/>
      <w:outlineLvl w:val="3"/>
    </w:pPr>
    <w:rPr>
      <w:rFonts w:cstheme="minorBidi"/>
      <w:b/>
      <w:bCs/>
      <w:sz w:val="28"/>
      <w:szCs w:val="28"/>
    </w:rPr>
  </w:style>
  <w:style w:type="paragraph" w:styleId="Nadpis5">
    <w:name w:val="heading 5"/>
    <w:basedOn w:val="Normln"/>
    <w:next w:val="Normln"/>
    <w:link w:val="Nadpis5Char"/>
    <w:uiPriority w:val="9"/>
    <w:semiHidden/>
    <w:unhideWhenUsed/>
    <w:qFormat/>
    <w:rsid w:val="001B3490"/>
    <w:pPr>
      <w:numPr>
        <w:ilvl w:val="4"/>
        <w:numId w:val="1"/>
      </w:numPr>
      <w:spacing w:before="240" w:after="60"/>
      <w:outlineLvl w:val="4"/>
    </w:pPr>
    <w:rPr>
      <w:rFonts w:cstheme="minorBidi"/>
      <w:b/>
      <w:bCs/>
      <w:i/>
      <w:iCs/>
      <w:sz w:val="26"/>
      <w:szCs w:val="26"/>
    </w:rPr>
  </w:style>
  <w:style w:type="paragraph" w:styleId="Nadpis6">
    <w:name w:val="heading 6"/>
    <w:basedOn w:val="Normln"/>
    <w:next w:val="Normln"/>
    <w:link w:val="Nadpis6Char"/>
    <w:qFormat/>
    <w:rsid w:val="001B3490"/>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1B3490"/>
    <w:pPr>
      <w:numPr>
        <w:ilvl w:val="6"/>
        <w:numId w:val="1"/>
      </w:numPr>
      <w:spacing w:before="240" w:after="60"/>
      <w:outlineLvl w:val="6"/>
    </w:pPr>
    <w:rPr>
      <w:rFonts w:cstheme="minorBidi"/>
      <w:sz w:val="24"/>
      <w:szCs w:val="24"/>
    </w:rPr>
  </w:style>
  <w:style w:type="paragraph" w:styleId="Nadpis8">
    <w:name w:val="heading 8"/>
    <w:basedOn w:val="Normln"/>
    <w:next w:val="Normln"/>
    <w:link w:val="Nadpis8Char"/>
    <w:uiPriority w:val="9"/>
    <w:semiHidden/>
    <w:unhideWhenUsed/>
    <w:qFormat/>
    <w:rsid w:val="001B3490"/>
    <w:pPr>
      <w:numPr>
        <w:ilvl w:val="7"/>
        <w:numId w:val="1"/>
      </w:numPr>
      <w:spacing w:before="240" w:after="60"/>
      <w:outlineLvl w:val="7"/>
    </w:pPr>
    <w:rPr>
      <w:rFonts w:cstheme="minorBidi"/>
      <w:i/>
      <w:iCs/>
      <w:sz w:val="24"/>
      <w:szCs w:val="24"/>
    </w:rPr>
  </w:style>
  <w:style w:type="paragraph" w:styleId="Nadpis9">
    <w:name w:val="heading 9"/>
    <w:basedOn w:val="Normln"/>
    <w:next w:val="Normln"/>
    <w:link w:val="Nadpis9Char"/>
    <w:uiPriority w:val="9"/>
    <w:semiHidden/>
    <w:unhideWhenUsed/>
    <w:qFormat/>
    <w:rsid w:val="001B3490"/>
    <w:pPr>
      <w:numPr>
        <w:ilvl w:val="8"/>
        <w:numId w:val="1"/>
      </w:numPr>
      <w:spacing w:before="240" w:after="60"/>
      <w:outlineLvl w:val="8"/>
    </w:pPr>
    <w:rPr>
      <w:rFonts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3490"/>
    <w:rPr>
      <w:rFonts w:ascii="Arial" w:eastAsia="Arial" w:hAnsi="Arial" w:cstheme="majorBidi"/>
      <w:b/>
      <w:bCs/>
      <w:kern w:val="32"/>
      <w:sz w:val="32"/>
      <w:szCs w:val="32"/>
    </w:rPr>
  </w:style>
  <w:style w:type="character" w:customStyle="1" w:styleId="Nadpis2Char">
    <w:name w:val="Nadpis 2 Char"/>
    <w:basedOn w:val="Standardnpsmoodstavce"/>
    <w:link w:val="Nadpis2"/>
    <w:uiPriority w:val="9"/>
    <w:semiHidden/>
    <w:rsid w:val="001B3490"/>
    <w:rPr>
      <w:rFonts w:ascii="Arial" w:eastAsia="Arial" w:hAnsi="Arial" w:cstheme="majorBidi"/>
      <w:b/>
      <w:bCs/>
      <w:i/>
      <w:iCs/>
      <w:sz w:val="28"/>
      <w:szCs w:val="28"/>
    </w:rPr>
  </w:style>
  <w:style w:type="character" w:customStyle="1" w:styleId="Nadpis3Char">
    <w:name w:val="Nadpis 3 Char"/>
    <w:basedOn w:val="Standardnpsmoodstavce"/>
    <w:link w:val="Nadpis3"/>
    <w:uiPriority w:val="9"/>
    <w:semiHidden/>
    <w:rsid w:val="001B3490"/>
    <w:rPr>
      <w:rFonts w:ascii="Arial" w:eastAsia="Arial" w:hAnsi="Arial" w:cstheme="majorBidi"/>
      <w:b/>
      <w:bCs/>
      <w:sz w:val="26"/>
      <w:szCs w:val="26"/>
    </w:rPr>
  </w:style>
  <w:style w:type="character" w:customStyle="1" w:styleId="Nadpis4Char">
    <w:name w:val="Nadpis 4 Char"/>
    <w:basedOn w:val="Standardnpsmoodstavce"/>
    <w:link w:val="Nadpis4"/>
    <w:uiPriority w:val="9"/>
    <w:semiHidden/>
    <w:rsid w:val="001B3490"/>
    <w:rPr>
      <w:rFonts w:ascii="Arial" w:eastAsia="Arial" w:hAnsi="Arial" w:cstheme="minorBidi"/>
      <w:b/>
      <w:bCs/>
      <w:sz w:val="28"/>
      <w:szCs w:val="28"/>
    </w:rPr>
  </w:style>
  <w:style w:type="character" w:customStyle="1" w:styleId="Nadpis5Char">
    <w:name w:val="Nadpis 5 Char"/>
    <w:basedOn w:val="Standardnpsmoodstavce"/>
    <w:link w:val="Nadpis5"/>
    <w:uiPriority w:val="9"/>
    <w:semiHidden/>
    <w:rsid w:val="001B3490"/>
    <w:rPr>
      <w:rFonts w:ascii="Arial" w:eastAsia="Arial" w:hAnsi="Arial" w:cstheme="minorBidi"/>
      <w:b/>
      <w:bCs/>
      <w:i/>
      <w:iCs/>
      <w:sz w:val="26"/>
      <w:szCs w:val="26"/>
    </w:rPr>
  </w:style>
  <w:style w:type="character" w:customStyle="1" w:styleId="Nadpis6Char">
    <w:name w:val="Nadpis 6 Char"/>
    <w:basedOn w:val="Standardnpsmoodstavce"/>
    <w:link w:val="Nadpis6"/>
    <w:rsid w:val="001B3490"/>
    <w:rPr>
      <w:b/>
      <w:bCs/>
      <w:sz w:val="22"/>
      <w:szCs w:val="22"/>
    </w:rPr>
  </w:style>
  <w:style w:type="character" w:customStyle="1" w:styleId="Nadpis7Char">
    <w:name w:val="Nadpis 7 Char"/>
    <w:basedOn w:val="Standardnpsmoodstavce"/>
    <w:link w:val="Nadpis7"/>
    <w:uiPriority w:val="9"/>
    <w:semiHidden/>
    <w:rsid w:val="001B3490"/>
    <w:rPr>
      <w:rFonts w:ascii="Arial" w:eastAsia="Arial" w:hAnsi="Arial" w:cstheme="minorBidi"/>
      <w:sz w:val="24"/>
      <w:szCs w:val="24"/>
    </w:rPr>
  </w:style>
  <w:style w:type="character" w:customStyle="1" w:styleId="Nadpis8Char">
    <w:name w:val="Nadpis 8 Char"/>
    <w:basedOn w:val="Standardnpsmoodstavce"/>
    <w:link w:val="Nadpis8"/>
    <w:uiPriority w:val="9"/>
    <w:semiHidden/>
    <w:rsid w:val="001B3490"/>
    <w:rPr>
      <w:rFonts w:ascii="Arial" w:eastAsia="Arial" w:hAnsi="Arial" w:cstheme="minorBidi"/>
      <w:i/>
      <w:iCs/>
      <w:sz w:val="24"/>
      <w:szCs w:val="24"/>
    </w:rPr>
  </w:style>
  <w:style w:type="character" w:customStyle="1" w:styleId="Nadpis9Char">
    <w:name w:val="Nadpis 9 Char"/>
    <w:basedOn w:val="Standardnpsmoodstavce"/>
    <w:link w:val="Nadpis9"/>
    <w:uiPriority w:val="9"/>
    <w:semiHidden/>
    <w:rsid w:val="001B3490"/>
    <w:rPr>
      <w:rFonts w:ascii="Arial" w:eastAsia="Arial" w:hAnsi="Arial" w:cstheme="majorBidi"/>
      <w:sz w:val="22"/>
      <w:szCs w:val="22"/>
    </w:rPr>
  </w:style>
  <w:style w:type="character" w:styleId="Zstupntext">
    <w:name w:val="Placeholder Text"/>
    <w:basedOn w:val="Standardnpsmoodstavce"/>
    <w:uiPriority w:val="99"/>
    <w:semiHidden/>
    <w:rsid w:val="00544407"/>
    <w:rPr>
      <w:color w:val="808080"/>
    </w:rPr>
  </w:style>
  <w:style w:type="character" w:styleId="Hypertextovodkaz">
    <w:name w:val="Hyperlink"/>
    <w:basedOn w:val="Standardnpsmoodstavce"/>
    <w:uiPriority w:val="99"/>
    <w:unhideWhenUsed/>
    <w:rsid w:val="003F0A9A"/>
    <w:rPr>
      <w:color w:val="0000FF" w:themeColor="hyperlink"/>
      <w:u w:val="single"/>
    </w:rPr>
  </w:style>
  <w:style w:type="paragraph" w:styleId="Textbubliny">
    <w:name w:val="Balloon Text"/>
    <w:basedOn w:val="Normln"/>
    <w:link w:val="TextbublinyChar"/>
    <w:uiPriority w:val="99"/>
    <w:semiHidden/>
    <w:unhideWhenUsed/>
    <w:rsid w:val="002F4F5B"/>
    <w:rPr>
      <w:sz w:val="18"/>
      <w:szCs w:val="18"/>
    </w:rPr>
  </w:style>
  <w:style w:type="character" w:customStyle="1" w:styleId="TextbublinyChar">
    <w:name w:val="Text bubliny Char"/>
    <w:basedOn w:val="Standardnpsmoodstavce"/>
    <w:link w:val="Textbubliny"/>
    <w:uiPriority w:val="99"/>
    <w:semiHidden/>
    <w:rsid w:val="002F4F5B"/>
    <w:rPr>
      <w:rFonts w:ascii="Arial" w:eastAsia="Arial" w:hAnsi="Arial" w:cs="Arial"/>
      <w:sz w:val="18"/>
      <w:szCs w:val="18"/>
    </w:rPr>
  </w:style>
  <w:style w:type="paragraph" w:styleId="Zhlav">
    <w:name w:val="header"/>
    <w:basedOn w:val="Normln"/>
    <w:link w:val="ZhlavChar"/>
    <w:uiPriority w:val="99"/>
    <w:unhideWhenUsed/>
    <w:rsid w:val="002F4F5B"/>
    <w:pPr>
      <w:tabs>
        <w:tab w:val="center" w:pos="4536"/>
        <w:tab w:val="right" w:pos="9072"/>
      </w:tabs>
    </w:pPr>
  </w:style>
  <w:style w:type="character" w:customStyle="1" w:styleId="ZhlavChar">
    <w:name w:val="Záhlaví Char"/>
    <w:basedOn w:val="Standardnpsmoodstavce"/>
    <w:link w:val="Zhlav"/>
    <w:uiPriority w:val="99"/>
    <w:rsid w:val="002F4F5B"/>
  </w:style>
  <w:style w:type="paragraph" w:styleId="Zpat">
    <w:name w:val="footer"/>
    <w:basedOn w:val="Normln"/>
    <w:link w:val="ZpatChar"/>
    <w:uiPriority w:val="99"/>
    <w:unhideWhenUsed/>
    <w:rsid w:val="002F4F5B"/>
    <w:pPr>
      <w:tabs>
        <w:tab w:val="center" w:pos="4536"/>
        <w:tab w:val="right" w:pos="9072"/>
      </w:tabs>
    </w:pPr>
  </w:style>
  <w:style w:type="character" w:customStyle="1" w:styleId="ZpatChar">
    <w:name w:val="Zápatí Char"/>
    <w:basedOn w:val="Standardnpsmoodstavce"/>
    <w:link w:val="Zpat"/>
    <w:uiPriority w:val="99"/>
    <w:rsid w:val="002F4F5B"/>
  </w:style>
  <w:style w:type="paragraph" w:customStyle="1" w:styleId="Nadpisl">
    <w:name w:val="Nadpis čl."/>
    <w:basedOn w:val="Nadpis4"/>
    <w:next w:val="Normln"/>
    <w:rsid w:val="002773FE"/>
    <w:pPr>
      <w:keepLines/>
      <w:numPr>
        <w:ilvl w:val="2"/>
        <w:numId w:val="2"/>
      </w:numPr>
      <w:suppressAutoHyphens/>
      <w:autoSpaceDN w:val="0"/>
      <w:spacing w:before="360" w:after="120" w:line="240" w:lineRule="auto"/>
      <w:ind w:left="0" w:firstLine="0"/>
      <w:jc w:val="center"/>
      <w:textAlignment w:val="baseline"/>
      <w:outlineLvl w:val="2"/>
    </w:pPr>
    <w:rPr>
      <w:rFonts w:ascii="Times New Roman" w:eastAsia="Times New Roman" w:hAnsi="Times New Roman" w:cs="Times New Roman"/>
      <w:bCs w:val="0"/>
      <w:sz w:val="24"/>
      <w:szCs w:val="20"/>
      <w:lang w:val="cs-CZ" w:eastAsia="cs-CZ"/>
    </w:rPr>
  </w:style>
  <w:style w:type="paragraph" w:styleId="Zkladntext">
    <w:name w:val="Body Text"/>
    <w:basedOn w:val="Normln"/>
    <w:link w:val="ZkladntextChar"/>
    <w:rsid w:val="002773FE"/>
    <w:pPr>
      <w:suppressAutoHyphens/>
      <w:autoSpaceDN w:val="0"/>
      <w:spacing w:after="0" w:line="240" w:lineRule="auto"/>
      <w:textAlignment w:val="baseline"/>
    </w:pPr>
    <w:rPr>
      <w:rFonts w:eastAsia="Times New Roman"/>
      <w:sz w:val="32"/>
      <w:szCs w:val="22"/>
      <w:lang w:val="cs-CZ" w:eastAsia="cs-CZ"/>
    </w:rPr>
  </w:style>
  <w:style w:type="character" w:customStyle="1" w:styleId="ZkladntextChar">
    <w:name w:val="Základní text Char"/>
    <w:basedOn w:val="Standardnpsmoodstavce"/>
    <w:link w:val="Zkladntext"/>
    <w:rsid w:val="002773FE"/>
    <w:rPr>
      <w:rFonts w:eastAsia="Times New Roman"/>
      <w:sz w:val="32"/>
      <w:szCs w:val="22"/>
      <w:lang w:val="cs-CZ" w:eastAsia="cs-CZ"/>
    </w:rPr>
  </w:style>
  <w:style w:type="paragraph" w:customStyle="1" w:styleId="Odstavec">
    <w:name w:val="Odstavec"/>
    <w:basedOn w:val="Normln"/>
    <w:rsid w:val="002773FE"/>
    <w:pPr>
      <w:tabs>
        <w:tab w:val="left" w:pos="284"/>
      </w:tabs>
      <w:suppressAutoHyphens/>
      <w:overflowPunct w:val="0"/>
      <w:autoSpaceDE w:val="0"/>
      <w:autoSpaceDN w:val="0"/>
      <w:spacing w:after="0" w:line="240" w:lineRule="auto"/>
      <w:ind w:firstLine="851"/>
      <w:jc w:val="both"/>
      <w:textAlignment w:val="baseline"/>
    </w:pPr>
    <w:rPr>
      <w:rFonts w:ascii="Times New Roman" w:eastAsia="Times New Roman" w:hAnsi="Times New Roman" w:cs="Times New Roman"/>
      <w:sz w:val="20"/>
      <w:lang w:val="cs-CZ" w:eastAsia="cs-CZ"/>
    </w:rPr>
  </w:style>
  <w:style w:type="paragraph" w:customStyle="1" w:styleId="Styl1">
    <w:name w:val="Styl1"/>
    <w:basedOn w:val="Normln"/>
    <w:rsid w:val="002773FE"/>
    <w:pPr>
      <w:autoSpaceDE w:val="0"/>
      <w:autoSpaceDN w:val="0"/>
      <w:spacing w:after="0" w:line="240" w:lineRule="atLeast"/>
      <w:jc w:val="both"/>
    </w:pPr>
    <w:rPr>
      <w:rFonts w:ascii="Times New Roman" w:eastAsia="Times New Roman" w:hAnsi="Times New Roman" w:cs="Times New Roman"/>
      <w:sz w:val="20"/>
      <w:szCs w:val="24"/>
      <w:lang w:val="cs-CZ" w:eastAsia="cs-CZ"/>
    </w:rPr>
  </w:style>
  <w:style w:type="paragraph" w:customStyle="1" w:styleId="Nadpisel">
    <w:name w:val="Nadpis el."/>
    <w:basedOn w:val="Nadpis4"/>
    <w:next w:val="Normln"/>
    <w:rsid w:val="002773FE"/>
    <w:pPr>
      <w:keepLines/>
      <w:numPr>
        <w:ilvl w:val="0"/>
        <w:numId w:val="0"/>
      </w:numPr>
      <w:overflowPunct w:val="0"/>
      <w:autoSpaceDE w:val="0"/>
      <w:autoSpaceDN w:val="0"/>
      <w:adjustRightInd w:val="0"/>
      <w:spacing w:before="360" w:after="120" w:line="240" w:lineRule="auto"/>
      <w:jc w:val="center"/>
      <w:textAlignment w:val="baseline"/>
      <w:outlineLvl w:val="9"/>
    </w:pPr>
    <w:rPr>
      <w:rFonts w:ascii="Times New Roman" w:eastAsia="Times New Roman" w:hAnsi="Times New Roman" w:cs="Times New Roman"/>
      <w:bCs w:val="0"/>
      <w:sz w:val="24"/>
      <w:szCs w:val="20"/>
      <w:lang w:val="cs-CZ" w:eastAsia="cs-CZ"/>
    </w:rPr>
  </w:style>
  <w:style w:type="paragraph" w:customStyle="1" w:styleId="Zkladntext21">
    <w:name w:val="Základní text 21"/>
    <w:basedOn w:val="Normln"/>
    <w:rsid w:val="002773FE"/>
    <w:pPr>
      <w:overflowPunct w:val="0"/>
      <w:autoSpaceDE w:val="0"/>
      <w:autoSpaceDN w:val="0"/>
      <w:adjustRightInd w:val="0"/>
      <w:spacing w:after="0" w:line="240" w:lineRule="auto"/>
      <w:jc w:val="both"/>
      <w:textAlignment w:val="baseline"/>
    </w:pPr>
    <w:rPr>
      <w:rFonts w:ascii="Garamond" w:eastAsia="Times New Roman" w:hAnsi="Garamond" w:cs="Times New Roman"/>
      <w:sz w:val="24"/>
      <w:lang w:val="cs-CZ" w:eastAsia="cs-CZ"/>
    </w:rPr>
  </w:style>
  <w:style w:type="paragraph" w:customStyle="1" w:styleId="Odst">
    <w:name w:val="Odst.č"/>
    <w:basedOn w:val="Normln"/>
    <w:rsid w:val="002773FE"/>
    <w:pPr>
      <w:widowControl w:val="0"/>
      <w:spacing w:after="0" w:line="240" w:lineRule="auto"/>
      <w:ind w:right="85" w:firstLine="284"/>
      <w:jc w:val="both"/>
    </w:pPr>
    <w:rPr>
      <w:rFonts w:ascii="Times New Roman" w:eastAsia="Times New Roman" w:hAnsi="Times New Roman" w:cs="Times New Roman"/>
      <w:snapToGrid w:val="0"/>
      <w:sz w:val="24"/>
      <w:lang w:val="cs-CZ" w:eastAsia="cs-CZ"/>
    </w:rPr>
  </w:style>
  <w:style w:type="paragraph" w:customStyle="1" w:styleId="BodyText21">
    <w:name w:val="Body Text 21"/>
    <w:basedOn w:val="Normln"/>
    <w:rsid w:val="002773FE"/>
    <w:pPr>
      <w:widowControl w:val="0"/>
      <w:spacing w:after="0" w:line="240" w:lineRule="auto"/>
      <w:jc w:val="both"/>
    </w:pPr>
    <w:rPr>
      <w:rFonts w:ascii="Times New Roman" w:eastAsia="Times New Roman" w:hAnsi="Times New Roman" w:cs="Times New Roman"/>
      <w:snapToGrid w:val="0"/>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tryskova\Downloads\hlavickovy_papir\word_sablona_online_hlavickoveho_papi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font script="Jpan" typeface="Arial"/>
        <a:font script="Hang" typeface="Arial"/>
        <a:font script="Hans" typeface="Arial"/>
        <a:font script="Hant" typeface="Arial"/>
        <a:font script="Arab" typeface="Arial"/>
        <a:font script="Hebr" typeface="Arial"/>
        <a:font script="Thai" typeface="Arial"/>
        <a:font script="Ethi" typeface="Arial"/>
        <a:font script="Beng" typeface="Arial"/>
        <a:font script="Gujr" typeface="Arial"/>
        <a:font script="Khmr" typeface="Arial"/>
        <a:font script="Knda" typeface="Arial"/>
        <a:font script="Guru" typeface="Arial"/>
        <a:font script="Cans" typeface="Arial"/>
        <a:font script="Cher" typeface="Arial"/>
        <a:font script="Yiii" typeface="Arial"/>
        <a:font script="Tibt" typeface="Arial"/>
        <a:font script="Thaa" typeface="Arial"/>
        <a:font script="Deva" typeface="Arial"/>
        <a:font script="Telu" typeface="Arial"/>
        <a:font script="Taml" typeface="Arial"/>
        <a:font script="Syrc" typeface="Arial"/>
        <a:font script="Orya" typeface="Arial"/>
        <a:font script="Mlym" typeface="Arial"/>
        <a:font script="Laoo" typeface="Arial"/>
        <a:font script="Sinh" typeface="Arial"/>
        <a:font script="Mong" typeface="Arial"/>
        <a:font script="Viet" typeface="Arial"/>
        <a:font script="Uigh" typeface="Arial"/>
      </a:majorFont>
      <a:minorFont>
        <a:latin typeface="Arial"/>
        <a:ea typeface="Arial"/>
        <a:cs typeface="Arial"/>
        <a:font script="Jpan" typeface="Arial"/>
        <a:font script="Hang" typeface="Arial"/>
        <a:font script="Hans" typeface="Arial"/>
        <a:font script="Hant" typeface="Arial"/>
        <a:font script="Arab" typeface="Arial"/>
        <a:font script="Hebr" typeface="Arial"/>
        <a:font script="Thai" typeface="Arial"/>
        <a:font script="Ethi" typeface="Arial"/>
        <a:font script="Beng" typeface="Arial"/>
        <a:font script="Gujr" typeface="Arial"/>
        <a:font script="Khmr" typeface="Arial"/>
        <a:font script="Knda" typeface="Arial"/>
        <a:font script="Guru" typeface="Arial"/>
        <a:font script="Cans" typeface="Arial"/>
        <a:font script="Cher" typeface="Arial"/>
        <a:font script="Yiii" typeface="Arial"/>
        <a:font script="Tibt" typeface="Arial"/>
        <a:font script="Thaa" typeface="Arial"/>
        <a:font script="Deva" typeface="Arial"/>
        <a:font script="Telu" typeface="Arial"/>
        <a:font script="Taml" typeface="Arial"/>
        <a:font script="Syrc" typeface="Arial"/>
        <a:font script="Orya" typeface="Arial"/>
        <a:font script="Mlym" typeface="Arial"/>
        <a:font script="Laoo" typeface="Arial"/>
        <a:font script="Sinh" typeface="Arial"/>
        <a:font script="Mong" typeface="Arial"/>
        <a:font script="Viet" typeface="Arial"/>
        <a:font script="Uigh"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latn_x00e9__x0020_do xmlns="bc06f478-1ae6-471f-bd57-b73e86b80974" xsi:nil="true"/>
    <Schvaluje xmlns="8853e38c-61ea-4f22-9cd3-522cf6c7573f">
      <UserInfo>
        <DisplayName/>
        <AccountId xsi:nil="true"/>
        <AccountType/>
      </UserInfo>
    </Schvaluje>
    <Popis xmlns="8853e38c-61ea-4f22-9cd3-522cf6c7573f" xsi:nil="true"/>
    <Rev_x002e_ xmlns="8853e38c-61ea-4f22-9cd3-522cf6c7573f" xsi:nil="true"/>
    <Platn_x00e9__x0020_pro xmlns="8853e38c-61ea-4f22-9cd3-522cf6c7573f">
      <Value>PT</Value>
      <Value>ZEVO</Value>
      <Value>PE</Value>
    </Platn_x00e9__x0020_pro>
    <Platn_x00e9__x0020_od xmlns="8853e38c-61ea-4f22-9cd3-522cf6c7573f">2026-08-31T22:00:00+00:00</Platn_x00e9__x0020_od>
    <Garant xmlns="8853e38c-61ea-4f22-9cd3-522cf6c7573f">
      <UserInfo>
        <DisplayName>Vinklárek Pavel, Ing.</DisplayName>
        <AccountId>42</AccountId>
        <AccountType/>
      </UserInfo>
    </Gara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4B5A46D4CC1A14B80E4B2482CEC0431" ma:contentTypeVersion="14" ma:contentTypeDescription="Vytvoří nový dokument" ma:contentTypeScope="" ma:versionID="eb11573ba66fdfe78e045294152e78d9">
  <xsd:schema xmlns:xsd="http://www.w3.org/2001/XMLSchema" xmlns:xs="http://www.w3.org/2001/XMLSchema" xmlns:p="http://schemas.microsoft.com/office/2006/metadata/properties" xmlns:ns2="8853e38c-61ea-4f22-9cd3-522cf6c7573f" xmlns:ns3="bc06f478-1ae6-471f-bd57-b73e86b80974" xmlns:ns4="b05f5dc8-49d1-4338-bb64-a487a3f542f6" targetNamespace="http://schemas.microsoft.com/office/2006/metadata/properties" ma:root="true" ma:fieldsID="00cd58c6173d0d060f0eb5021e756b94" ns2:_="" ns3:_="" ns4:_="">
    <xsd:import namespace="8853e38c-61ea-4f22-9cd3-522cf6c7573f"/>
    <xsd:import namespace="bc06f478-1ae6-471f-bd57-b73e86b80974"/>
    <xsd:import namespace="b05f5dc8-49d1-4338-bb64-a487a3f542f6"/>
    <xsd:element name="properties">
      <xsd:complexType>
        <xsd:sequence>
          <xsd:element name="documentManagement">
            <xsd:complexType>
              <xsd:all>
                <xsd:element ref="ns2:Popis" minOccurs="0"/>
                <xsd:element ref="ns2:Platn_x00e9__x0020_pro" minOccurs="0"/>
                <xsd:element ref="ns2:Platn_x00e9__x0020_od" minOccurs="0"/>
                <xsd:element ref="ns3:Platn_x00e9__x0020_do" minOccurs="0"/>
                <xsd:element ref="ns2:Rev_x002e_" minOccurs="0"/>
                <xsd:element ref="ns2:Schvaluje" minOccurs="0"/>
                <xsd:element ref="ns2:Garan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3e38c-61ea-4f22-9cd3-522cf6c7573f" elementFormDefault="qualified">
    <xsd:import namespace="http://schemas.microsoft.com/office/2006/documentManagement/types"/>
    <xsd:import namespace="http://schemas.microsoft.com/office/infopath/2007/PartnerControls"/>
    <xsd:element name="Popis" ma:index="1" nillable="true" ma:displayName="Popis" ma:internalName="Popis">
      <xsd:simpleType>
        <xsd:restriction base="dms:Note">
          <xsd:maxLength value="255"/>
        </xsd:restriction>
      </xsd:simpleType>
    </xsd:element>
    <xsd:element name="Platn_x00e9__x0020_pro" ma:index="3" nillable="true" ma:displayName="Platné pro" ma:default="PT" ma:internalName="Platn_x00e9__x0020_pro">
      <xsd:complexType>
        <xsd:complexContent>
          <xsd:extension base="dms:MultiChoice">
            <xsd:sequence>
              <xsd:element name="Value" maxOccurs="unbounded" minOccurs="0" nillable="true">
                <xsd:simpleType>
                  <xsd:restriction base="dms:Choice">
                    <xsd:enumeration value="PT"/>
                    <xsd:enumeration value="ZEVO"/>
                    <xsd:enumeration value="PE"/>
                  </xsd:restriction>
                </xsd:simpleType>
              </xsd:element>
            </xsd:sequence>
          </xsd:extension>
        </xsd:complexContent>
      </xsd:complexType>
    </xsd:element>
    <xsd:element name="Platn_x00e9__x0020_od" ma:index="4" nillable="true" ma:displayName="Platné od" ma:format="DateOnly" ma:internalName="Platn_x00e9__x0020_od">
      <xsd:simpleType>
        <xsd:restriction base="dms:DateTime"/>
      </xsd:simpleType>
    </xsd:element>
    <xsd:element name="Rev_x002e_" ma:index="6" nillable="true" ma:displayName="Rev." ma:description="Zadávejte ve formátu 1.0" ma:internalName="Rev_x002e_">
      <xsd:simpleType>
        <xsd:restriction base="dms:Text">
          <xsd:maxLength value="255"/>
        </xsd:restriction>
      </xsd:simpleType>
    </xsd:element>
    <xsd:element name="Schvaluje" ma:index="7" nillable="true" ma:displayName="Schvaluje" ma:list="UserInfo" ma:SharePointGroup="0" ma:internalName="Schvaluj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arant" ma:index="8" nillable="true" ma:displayName="Garant" ma:list="UserInfo" ma:SharePointGroup="0" ma:internalName="G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06f478-1ae6-471f-bd57-b73e86b80974" elementFormDefault="qualified">
    <xsd:import namespace="http://schemas.microsoft.com/office/2006/documentManagement/types"/>
    <xsd:import namespace="http://schemas.microsoft.com/office/infopath/2007/PartnerControls"/>
    <xsd:element name="Platn_x00e9__x0020_do" ma:index="5" nillable="true" ma:displayName="Platné do" ma:format="DateOnly" ma:internalName="Platn_x00e9__x0020_d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5f5dc8-49d1-4338-bb64-a487a3f542f6"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Typ obsahu"/>
        <xsd:element ref="dc:title" minOccurs="0" maxOccurs="1" ma:index="2" ma:displayName="Číslo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C5A083-CD46-43A3-86EB-04C28A427887}">
  <ds:schemaRefs>
    <ds:schemaRef ds:uri="http://schemas.openxmlformats.org/officeDocument/2006/bibliography"/>
  </ds:schemaRefs>
</ds:datastoreItem>
</file>

<file path=customXml/itemProps2.xml><?xml version="1.0" encoding="utf-8"?>
<ds:datastoreItem xmlns:ds="http://schemas.openxmlformats.org/officeDocument/2006/customXml" ds:itemID="{0665D4EF-7DB2-4409-B6D6-CC1EBEA567F7}">
  <ds:schemaRefs>
    <ds:schemaRef ds:uri="http://schemas.microsoft.com/office/2006/metadata/properties"/>
    <ds:schemaRef ds:uri="http://schemas.microsoft.com/office/infopath/2007/PartnerControls"/>
    <ds:schemaRef ds:uri="bc06f478-1ae6-471f-bd57-b73e86b80974"/>
    <ds:schemaRef ds:uri="8853e38c-61ea-4f22-9cd3-522cf6c7573f"/>
  </ds:schemaRefs>
</ds:datastoreItem>
</file>

<file path=customXml/itemProps3.xml><?xml version="1.0" encoding="utf-8"?>
<ds:datastoreItem xmlns:ds="http://schemas.openxmlformats.org/officeDocument/2006/customXml" ds:itemID="{6E03B0FC-1E7A-4056-B4FE-DCFE41DD801F}">
  <ds:schemaRefs>
    <ds:schemaRef ds:uri="http://schemas.microsoft.com/sharepoint/v3/contenttype/forms"/>
  </ds:schemaRefs>
</ds:datastoreItem>
</file>

<file path=customXml/itemProps4.xml><?xml version="1.0" encoding="utf-8"?>
<ds:datastoreItem xmlns:ds="http://schemas.openxmlformats.org/officeDocument/2006/customXml" ds:itemID="{1CFDFA3F-4E9B-435E-B260-7A583445E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3e38c-61ea-4f22-9cd3-522cf6c7573f"/>
    <ds:schemaRef ds:uri="bc06f478-1ae6-471f-bd57-b73e86b80974"/>
    <ds:schemaRef ds:uri="b05f5dc8-49d1-4338-bb64-a487a3f54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word_sablona_online_hlavickoveho_papiru</Template>
  <TotalTime>8</TotalTime>
  <Pages>10</Pages>
  <Words>3423</Words>
  <Characters>20198</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 Trýsková</dc:creator>
  <cp:lastModifiedBy>Vávrová Simona</cp:lastModifiedBy>
  <cp:revision>3</cp:revision>
  <cp:lastPrinted>2019-11-21T12:11:00Z</cp:lastPrinted>
  <dcterms:created xsi:type="dcterms:W3CDTF">2026-09-02T11:14:00Z</dcterms:created>
  <dcterms:modified xsi:type="dcterms:W3CDTF">2026-09-02T11:19:00Z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0x010100B4B5A46D4CC1A14B80E4B2482CEC0431</vt:lpwstr>
  </property>
</Properties>
</file>